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36" w:rsidRDefault="005B1160" w:rsidP="006C523A">
      <w:pPr>
        <w:pStyle w:val="Title"/>
        <w:jc w:val="left"/>
      </w:pPr>
      <w:r>
        <w:rPr>
          <w:b w:val="0"/>
          <w:bCs/>
        </w:rPr>
        <w:tab/>
      </w:r>
      <w:r>
        <w:t>CALENDAR ITEM</w:t>
      </w:r>
    </w:p>
    <w:p w:rsidR="00A36C36" w:rsidRDefault="005B1160" w:rsidP="006C523A">
      <w:pPr>
        <w:pStyle w:val="Subtitle"/>
      </w:pPr>
      <w:r>
        <w:t>C</w:t>
      </w:r>
      <w:r w:rsidR="00045C32">
        <w:t>57</w:t>
      </w:r>
    </w:p>
    <w:p w:rsidR="00BB0834" w:rsidRDefault="00BB0834" w:rsidP="006C523A">
      <w:pPr>
        <w:pStyle w:val="Header"/>
        <w:tabs>
          <w:tab w:val="clear" w:pos="4320"/>
          <w:tab w:val="clear" w:pos="8640"/>
          <w:tab w:val="left" w:pos="-1440"/>
          <w:tab w:val="left" w:pos="-720"/>
          <w:tab w:val="left" w:pos="720"/>
          <w:tab w:val="left" w:pos="1440"/>
          <w:tab w:val="left" w:pos="4680"/>
          <w:tab w:val="left" w:pos="7560"/>
        </w:tabs>
        <w:rPr>
          <w:rFonts w:ascii="Arial" w:hAnsi="Arial"/>
        </w:rPr>
        <w:sectPr w:rsidR="00BB0834" w:rsidSect="00BB083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2160" w:right="1440" w:bottom="2160" w:left="1440" w:header="1440" w:footer="1440" w:gutter="0"/>
          <w:pgNumType w:start="1"/>
          <w:cols w:space="720"/>
          <w:noEndnote/>
        </w:sectPr>
      </w:pPr>
    </w:p>
    <w:p w:rsidR="00A36C36" w:rsidRDefault="00A36C36" w:rsidP="006C523A">
      <w:pPr>
        <w:pStyle w:val="Header"/>
        <w:tabs>
          <w:tab w:val="clear" w:pos="4320"/>
          <w:tab w:val="clear" w:pos="8640"/>
          <w:tab w:val="left" w:pos="-1440"/>
          <w:tab w:val="left" w:pos="-720"/>
          <w:tab w:val="left" w:pos="720"/>
          <w:tab w:val="left" w:pos="1440"/>
          <w:tab w:val="left" w:pos="4680"/>
          <w:tab w:val="left" w:pos="7560"/>
        </w:tabs>
        <w:rPr>
          <w:rFonts w:ascii="Arial" w:hAnsi="Arial"/>
        </w:rPr>
      </w:pPr>
    </w:p>
    <w:p w:rsidR="00A36C36" w:rsidRDefault="005B1160" w:rsidP="006C523A">
      <w:pPr>
        <w:tabs>
          <w:tab w:val="right" w:pos="9360"/>
        </w:tabs>
        <w:rPr>
          <w:rFonts w:ascii="Arial" w:hAnsi="Arial"/>
        </w:rPr>
      </w:pPr>
      <w:r>
        <w:rPr>
          <w:rFonts w:ascii="Arial" w:hAnsi="Arial"/>
        </w:rPr>
        <w:t>A  54, 55</w:t>
      </w:r>
      <w:r>
        <w:rPr>
          <w:rFonts w:ascii="Arial" w:hAnsi="Arial"/>
        </w:rPr>
        <w:tab/>
      </w:r>
      <w:r w:rsidR="00324A26">
        <w:rPr>
          <w:rFonts w:ascii="Arial" w:hAnsi="Arial"/>
        </w:rPr>
        <w:fldChar w:fldCharType="begin">
          <w:ffData>
            <w:name w:val="Text1"/>
            <w:enabled/>
            <w:calcOnExit w:val="0"/>
            <w:statusText w:type="text" w:val="Type in the &quot;Meeting Date&quot; then Press Tab to reach the next field."/>
            <w:textInput/>
          </w:ffData>
        </w:fldChar>
      </w:r>
      <w:bookmarkStart w:id="0" w:name="Text1"/>
      <w:r>
        <w:rPr>
          <w:rFonts w:ascii="Arial" w:hAnsi="Arial"/>
        </w:rPr>
        <w:instrText xml:space="preserve"> FORMTEXT </w:instrText>
      </w:r>
      <w:r w:rsidR="00324A26">
        <w:rPr>
          <w:rFonts w:ascii="Arial" w:hAnsi="Arial"/>
        </w:rPr>
      </w:r>
      <w:r w:rsidR="00324A26">
        <w:rPr>
          <w:rFonts w:ascii="Arial" w:hAnsi="Arial"/>
        </w:rPr>
        <w:fldChar w:fldCharType="separate"/>
      </w:r>
      <w:r w:rsidR="00BB0834">
        <w:rPr>
          <w:rFonts w:ascii="Arial" w:hAnsi="Arial"/>
          <w:noProof/>
        </w:rPr>
        <w:t>06/01/</w:t>
      </w:r>
      <w:r w:rsidR="00BE29A7">
        <w:rPr>
          <w:rFonts w:ascii="Arial" w:hAnsi="Arial"/>
          <w:noProof/>
        </w:rPr>
        <w:t>09</w:t>
      </w:r>
      <w:r w:rsidR="00324A26">
        <w:rPr>
          <w:rFonts w:ascii="Arial" w:hAnsi="Arial"/>
        </w:rPr>
        <w:fldChar w:fldCharType="end"/>
      </w:r>
      <w:bookmarkEnd w:id="0"/>
    </w:p>
    <w:p w:rsidR="00A36C36" w:rsidRDefault="005B1160" w:rsidP="006C523A">
      <w:pPr>
        <w:tabs>
          <w:tab w:val="right" w:pos="9360"/>
        </w:tabs>
        <w:rPr>
          <w:rFonts w:ascii="Arial" w:hAnsi="Arial"/>
        </w:rPr>
      </w:pPr>
      <w:r>
        <w:rPr>
          <w:rFonts w:ascii="Arial" w:hAnsi="Arial"/>
        </w:rPr>
        <w:tab/>
      </w:r>
      <w:r w:rsidR="00324A26">
        <w:rPr>
          <w:rFonts w:ascii="Arial" w:hAnsi="Arial"/>
        </w:rPr>
        <w:fldChar w:fldCharType="begin">
          <w:ffData>
            <w:name w:val="Text2"/>
            <w:enabled/>
            <w:calcOnExit w:val="0"/>
            <w:statusText w:type="text" w:val="Type in the &quot;File Number&quot; then Press Tab to reach the next field."/>
            <w:textInput/>
          </w:ffData>
        </w:fldChar>
      </w:r>
      <w:bookmarkStart w:id="1" w:name="Text2"/>
      <w:r>
        <w:rPr>
          <w:rFonts w:ascii="Arial" w:hAnsi="Arial"/>
        </w:rPr>
        <w:instrText xml:space="preserve"> FORMTEXT </w:instrText>
      </w:r>
      <w:r w:rsidR="00324A26">
        <w:rPr>
          <w:rFonts w:ascii="Arial" w:hAnsi="Arial"/>
        </w:rPr>
      </w:r>
      <w:r w:rsidR="00324A26">
        <w:rPr>
          <w:rFonts w:ascii="Arial" w:hAnsi="Arial"/>
        </w:rPr>
        <w:fldChar w:fldCharType="separate"/>
      </w:r>
      <w:r w:rsidR="00703790">
        <w:rPr>
          <w:rFonts w:ascii="Arial" w:hAnsi="Arial"/>
          <w:noProof/>
        </w:rPr>
        <w:t>W 10443</w:t>
      </w:r>
      <w:r w:rsidR="00324A26">
        <w:rPr>
          <w:rFonts w:ascii="Arial" w:hAnsi="Arial"/>
        </w:rPr>
        <w:fldChar w:fldCharType="end"/>
      </w:r>
      <w:bookmarkEnd w:id="1"/>
    </w:p>
    <w:p w:rsidR="00A36C36" w:rsidRDefault="005B1160" w:rsidP="006C523A">
      <w:pPr>
        <w:tabs>
          <w:tab w:val="right" w:pos="9360"/>
        </w:tabs>
        <w:rPr>
          <w:rFonts w:ascii="Arial" w:hAnsi="Arial"/>
        </w:rPr>
      </w:pPr>
      <w:r>
        <w:rPr>
          <w:rFonts w:ascii="Arial" w:hAnsi="Arial"/>
        </w:rPr>
        <w:t>S  27, 28</w:t>
      </w:r>
      <w:r>
        <w:rPr>
          <w:rFonts w:ascii="Arial" w:hAnsi="Arial"/>
        </w:rPr>
        <w:tab/>
      </w:r>
      <w:r w:rsidR="00324A26">
        <w:rPr>
          <w:rFonts w:ascii="Arial" w:hAnsi="Arial"/>
        </w:rPr>
        <w:fldChar w:fldCharType="begin">
          <w:ffData>
            <w:name w:val="Text3"/>
            <w:enabled/>
            <w:calcOnExit w:val="0"/>
            <w:statusText w:type="text" w:val="Type in the &quot;Negotiator's Name (i.e. D. Banks)&quot; then Press Tab to reach next field."/>
            <w:textInput/>
          </w:ffData>
        </w:fldChar>
      </w:r>
      <w:bookmarkStart w:id="2" w:name="Text3"/>
      <w:r>
        <w:rPr>
          <w:rFonts w:ascii="Arial" w:hAnsi="Arial"/>
        </w:rPr>
        <w:instrText xml:space="preserve"> FORMTEXT </w:instrText>
      </w:r>
      <w:r w:rsidR="00324A26">
        <w:rPr>
          <w:rFonts w:ascii="Arial" w:hAnsi="Arial"/>
        </w:rPr>
      </w:r>
      <w:r w:rsidR="00324A26">
        <w:rPr>
          <w:rFonts w:ascii="Arial" w:hAnsi="Arial"/>
        </w:rPr>
        <w:fldChar w:fldCharType="separate"/>
      </w:r>
      <w:r w:rsidR="00703790">
        <w:rPr>
          <w:rFonts w:ascii="Arial" w:hAnsi="Arial"/>
          <w:noProof/>
        </w:rPr>
        <w:t>C. Duda</w:t>
      </w:r>
      <w:r w:rsidR="00324A26">
        <w:rPr>
          <w:rFonts w:ascii="Arial" w:hAnsi="Arial"/>
        </w:rPr>
        <w:fldChar w:fldCharType="end"/>
      </w:r>
      <w:bookmarkEnd w:id="2"/>
    </w:p>
    <w:p w:rsidR="00A36C36" w:rsidRDefault="00A36C36" w:rsidP="006C523A">
      <w:pPr>
        <w:tabs>
          <w:tab w:val="left" w:pos="-1440"/>
          <w:tab w:val="left" w:pos="-720"/>
          <w:tab w:val="left" w:pos="720"/>
          <w:tab w:val="left" w:pos="1320"/>
          <w:tab w:val="left" w:pos="4680"/>
          <w:tab w:val="left" w:pos="7560"/>
        </w:tabs>
        <w:rPr>
          <w:rFonts w:ascii="Arial" w:hAnsi="Arial"/>
        </w:rPr>
      </w:pPr>
    </w:p>
    <w:p w:rsidR="006C523A" w:rsidRDefault="006C523A" w:rsidP="006C523A">
      <w:pPr>
        <w:tabs>
          <w:tab w:val="left" w:pos="-1440"/>
          <w:tab w:val="left" w:pos="-720"/>
          <w:tab w:val="left" w:pos="720"/>
          <w:tab w:val="left" w:pos="1320"/>
          <w:tab w:val="left" w:pos="4680"/>
          <w:tab w:val="left" w:pos="7560"/>
        </w:tabs>
        <w:rPr>
          <w:rFonts w:ascii="Arial" w:hAnsi="Arial"/>
        </w:rPr>
      </w:pPr>
    </w:p>
    <w:p w:rsidR="006C523A" w:rsidRDefault="005B1160" w:rsidP="006C523A">
      <w:pPr>
        <w:pStyle w:val="Heading1"/>
      </w:pPr>
      <w:r>
        <w:t xml:space="preserve">CONSIDER PRIOR APPROVAL OF </w:t>
      </w:r>
    </w:p>
    <w:p w:rsidR="006C523A" w:rsidRDefault="005B1160" w:rsidP="006C523A">
      <w:pPr>
        <w:pStyle w:val="Heading1"/>
      </w:pPr>
      <w:r>
        <w:t xml:space="preserve">SUBSIDENCE COSTS FOR VERTICAL MEASUREMENTS </w:t>
      </w:r>
    </w:p>
    <w:p w:rsidR="006C523A" w:rsidRPr="006C523A" w:rsidRDefault="005B1160" w:rsidP="006C523A">
      <w:pPr>
        <w:pStyle w:val="Heading1"/>
      </w:pPr>
      <w:r>
        <w:t>AND STUDIES,</w:t>
      </w:r>
      <w:r w:rsidR="006C523A">
        <w:t xml:space="preserve"> </w:t>
      </w:r>
      <w:r w:rsidR="00324A26" w:rsidRPr="006C523A">
        <w:fldChar w:fldCharType="begin">
          <w:ffData>
            <w:name w:val="Text4"/>
            <w:enabled/>
            <w:calcOnExit w:val="0"/>
            <w:statusText w:type="text" w:val="Type in the &quot;FISCAL YEAR&quot; then Press Tab to reach the next field."/>
            <w:textInput/>
          </w:ffData>
        </w:fldChar>
      </w:r>
      <w:bookmarkStart w:id="3" w:name="Text4"/>
      <w:r w:rsidRPr="006C523A">
        <w:instrText xml:space="preserve"> FORMTEXT </w:instrText>
      </w:r>
      <w:r w:rsidR="00324A26" w:rsidRPr="006C523A">
        <w:fldChar w:fldCharType="separate"/>
      </w:r>
      <w:r w:rsidR="00703790" w:rsidRPr="006C523A">
        <w:t>2009-2010</w:t>
      </w:r>
      <w:r w:rsidR="00324A26" w:rsidRPr="006C523A">
        <w:fldChar w:fldCharType="end"/>
      </w:r>
      <w:bookmarkEnd w:id="3"/>
      <w:r w:rsidRPr="006C523A">
        <w:t xml:space="preserve"> FISCAL YEAR,</w:t>
      </w:r>
      <w:r w:rsidR="006C523A" w:rsidRPr="006C523A">
        <w:t xml:space="preserve"> </w:t>
      </w:r>
    </w:p>
    <w:p w:rsidR="00A36C36" w:rsidRPr="006C523A" w:rsidRDefault="005B1160" w:rsidP="006C523A">
      <w:pPr>
        <w:pStyle w:val="Heading1"/>
      </w:pPr>
      <w:r w:rsidRPr="006C523A">
        <w:t xml:space="preserve">CITY OF LONG BEACH, </w:t>
      </w:r>
    </w:p>
    <w:p w:rsidR="00A36C36" w:rsidRDefault="005B1160" w:rsidP="006C523A">
      <w:pPr>
        <w:pStyle w:val="Heading1"/>
      </w:pPr>
      <w:r w:rsidRPr="006C523A">
        <w:t>LOS ANGELES COUNTY</w:t>
      </w:r>
    </w:p>
    <w:p w:rsidR="00A36C36" w:rsidRDefault="00A36C36" w:rsidP="006C523A">
      <w:pPr>
        <w:tabs>
          <w:tab w:val="left" w:pos="-1440"/>
          <w:tab w:val="left" w:pos="-720"/>
          <w:tab w:val="left" w:pos="720"/>
          <w:tab w:val="left" w:pos="1320"/>
          <w:tab w:val="left" w:pos="4680"/>
          <w:tab w:val="left" w:pos="7560"/>
        </w:tabs>
        <w:rPr>
          <w:rFonts w:ascii="Arial" w:hAnsi="Arial"/>
        </w:rPr>
      </w:pPr>
    </w:p>
    <w:p w:rsidR="006C523A" w:rsidRDefault="006C523A" w:rsidP="006C523A">
      <w:pPr>
        <w:tabs>
          <w:tab w:val="left" w:pos="-1440"/>
          <w:tab w:val="left" w:pos="-720"/>
          <w:tab w:val="left" w:pos="720"/>
          <w:tab w:val="left" w:pos="1320"/>
          <w:tab w:val="left" w:pos="4680"/>
          <w:tab w:val="left" w:pos="7560"/>
        </w:tabs>
        <w:rPr>
          <w:rFonts w:ascii="Arial" w:hAnsi="Arial"/>
        </w:rPr>
      </w:pPr>
    </w:p>
    <w:p w:rsidR="00A36C36" w:rsidRDefault="005B1160" w:rsidP="006C523A">
      <w:pPr>
        <w:tabs>
          <w:tab w:val="left" w:pos="-1440"/>
          <w:tab w:val="left" w:pos="-720"/>
          <w:tab w:val="left" w:pos="720"/>
          <w:tab w:val="left" w:pos="1320"/>
          <w:tab w:val="left" w:pos="4680"/>
          <w:tab w:val="left" w:pos="7560"/>
        </w:tabs>
        <w:rPr>
          <w:rFonts w:ascii="Arial" w:hAnsi="Arial"/>
        </w:rPr>
      </w:pPr>
      <w:r>
        <w:rPr>
          <w:rFonts w:ascii="Arial" w:hAnsi="Arial"/>
          <w:b/>
        </w:rPr>
        <w:t>APPLICANT:</w:t>
      </w:r>
    </w:p>
    <w:p w:rsidR="00A36C36" w:rsidRDefault="005B1160" w:rsidP="006C523A">
      <w:pPr>
        <w:tabs>
          <w:tab w:val="left" w:pos="-1440"/>
          <w:tab w:val="left" w:pos="-720"/>
          <w:tab w:val="left" w:pos="720"/>
          <w:tab w:val="left" w:pos="1320"/>
          <w:tab w:val="left" w:pos="4680"/>
          <w:tab w:val="left" w:pos="7560"/>
        </w:tabs>
        <w:ind w:firstLine="720"/>
        <w:rPr>
          <w:rFonts w:ascii="Arial" w:hAnsi="Arial"/>
        </w:rPr>
      </w:pPr>
      <w:r>
        <w:rPr>
          <w:rFonts w:ascii="Arial" w:hAnsi="Arial"/>
        </w:rPr>
        <w:t>City of Long Beach</w:t>
      </w:r>
    </w:p>
    <w:p w:rsidR="00A36C36" w:rsidRDefault="005B1160" w:rsidP="006C523A">
      <w:pPr>
        <w:tabs>
          <w:tab w:val="left" w:pos="-1440"/>
          <w:tab w:val="left" w:pos="-720"/>
          <w:tab w:val="left" w:pos="720"/>
          <w:tab w:val="left" w:pos="1320"/>
          <w:tab w:val="left" w:pos="4680"/>
          <w:tab w:val="left" w:pos="7560"/>
        </w:tabs>
        <w:ind w:firstLine="720"/>
        <w:rPr>
          <w:rFonts w:ascii="Arial" w:hAnsi="Arial"/>
        </w:rPr>
      </w:pPr>
      <w:r>
        <w:rPr>
          <w:rFonts w:ascii="Arial" w:hAnsi="Arial"/>
        </w:rPr>
        <w:t>Long Beach Gas and Oil Department</w:t>
      </w:r>
    </w:p>
    <w:p w:rsidR="00A36C36" w:rsidRDefault="005B1160" w:rsidP="006C523A">
      <w:pPr>
        <w:tabs>
          <w:tab w:val="left" w:pos="-1440"/>
          <w:tab w:val="left" w:pos="-720"/>
          <w:tab w:val="left" w:pos="720"/>
          <w:tab w:val="left" w:pos="1320"/>
          <w:tab w:val="left" w:pos="4680"/>
          <w:tab w:val="left" w:pos="7560"/>
        </w:tabs>
        <w:ind w:firstLine="720"/>
        <w:rPr>
          <w:rFonts w:ascii="Arial" w:hAnsi="Arial"/>
        </w:rPr>
      </w:pPr>
      <w:r>
        <w:rPr>
          <w:rFonts w:ascii="Arial" w:hAnsi="Arial"/>
        </w:rPr>
        <w:t>Attn.:  Mr. Christopher J. Garner, Director</w:t>
      </w:r>
    </w:p>
    <w:p w:rsidR="00A36C36" w:rsidRDefault="005B1160" w:rsidP="006C523A">
      <w:pPr>
        <w:tabs>
          <w:tab w:val="left" w:pos="-1440"/>
          <w:tab w:val="left" w:pos="-720"/>
          <w:tab w:val="left" w:pos="720"/>
          <w:tab w:val="left" w:pos="1320"/>
          <w:tab w:val="left" w:pos="4680"/>
          <w:tab w:val="left" w:pos="7560"/>
        </w:tabs>
        <w:ind w:firstLine="720"/>
        <w:rPr>
          <w:rFonts w:ascii="Arial" w:hAnsi="Arial"/>
        </w:rPr>
      </w:pPr>
      <w:r>
        <w:rPr>
          <w:rFonts w:ascii="Arial" w:hAnsi="Arial"/>
        </w:rPr>
        <w:t>211 E. Ocean Blvd., Suite 500</w:t>
      </w:r>
    </w:p>
    <w:p w:rsidR="00A36C36" w:rsidRDefault="005B1160" w:rsidP="006C523A">
      <w:pPr>
        <w:tabs>
          <w:tab w:val="left" w:pos="-1440"/>
          <w:tab w:val="left" w:pos="-720"/>
          <w:tab w:val="left" w:pos="720"/>
          <w:tab w:val="left" w:pos="1320"/>
          <w:tab w:val="left" w:pos="4680"/>
          <w:tab w:val="left" w:pos="7560"/>
        </w:tabs>
        <w:ind w:firstLine="720"/>
        <w:rPr>
          <w:rFonts w:ascii="Arial" w:hAnsi="Arial"/>
        </w:rPr>
      </w:pPr>
      <w:r>
        <w:rPr>
          <w:rFonts w:ascii="Arial" w:hAnsi="Arial"/>
        </w:rPr>
        <w:t>Long Beach, CA  90802</w:t>
      </w:r>
    </w:p>
    <w:p w:rsidR="00A36C36" w:rsidRDefault="00A36C36" w:rsidP="006C523A">
      <w:pPr>
        <w:tabs>
          <w:tab w:val="left" w:pos="-1440"/>
          <w:tab w:val="left" w:pos="-720"/>
          <w:tab w:val="left" w:pos="720"/>
          <w:tab w:val="left" w:pos="1320"/>
          <w:tab w:val="left" w:pos="4680"/>
          <w:tab w:val="left" w:pos="7560"/>
        </w:tabs>
        <w:rPr>
          <w:rFonts w:ascii="Arial" w:hAnsi="Arial"/>
        </w:rPr>
      </w:pPr>
    </w:p>
    <w:p w:rsidR="00A36C36" w:rsidRDefault="005B1160" w:rsidP="006C523A">
      <w:pPr>
        <w:tabs>
          <w:tab w:val="left" w:pos="-1440"/>
          <w:tab w:val="left" w:pos="-720"/>
          <w:tab w:val="left" w:pos="720"/>
          <w:tab w:val="left" w:pos="1320"/>
          <w:tab w:val="left" w:pos="4680"/>
          <w:tab w:val="left" w:pos="7560"/>
        </w:tabs>
        <w:rPr>
          <w:rFonts w:ascii="Arial" w:hAnsi="Arial"/>
        </w:rPr>
      </w:pPr>
      <w:r>
        <w:rPr>
          <w:rFonts w:ascii="Arial" w:hAnsi="Arial"/>
          <w:b/>
        </w:rPr>
        <w:t>BACKGROUND:</w:t>
      </w:r>
    </w:p>
    <w:p w:rsidR="006C523A" w:rsidRDefault="005B1160" w:rsidP="006C523A">
      <w:pPr>
        <w:tabs>
          <w:tab w:val="left" w:pos="-1440"/>
          <w:tab w:val="left" w:pos="-720"/>
          <w:tab w:val="left" w:pos="720"/>
          <w:tab w:val="left" w:pos="1320"/>
          <w:tab w:val="left" w:pos="4680"/>
          <w:tab w:val="left" w:pos="7560"/>
        </w:tabs>
        <w:ind w:left="720"/>
        <w:rPr>
          <w:rFonts w:ascii="Arial" w:hAnsi="Arial"/>
        </w:rPr>
      </w:pPr>
      <w:r>
        <w:rPr>
          <w:rFonts w:ascii="Arial" w:hAnsi="Arial"/>
        </w:rPr>
        <w:t xml:space="preserve">The City of Long Beach (City) conducts ground elevation measurement surveys and studies twice each year throughout the Harbor District </w:t>
      </w:r>
      <w:r w:rsidR="00844E93">
        <w:rPr>
          <w:rFonts w:ascii="Arial" w:hAnsi="Arial"/>
        </w:rPr>
        <w:t xml:space="preserve">and in other areas of the City </w:t>
      </w:r>
      <w:r>
        <w:rPr>
          <w:rFonts w:ascii="Arial" w:hAnsi="Arial"/>
        </w:rPr>
        <w:t>for the purpose of monitoring changes that may be attributable to subsidence.</w:t>
      </w:r>
      <w:r w:rsidR="00267B9A">
        <w:rPr>
          <w:rFonts w:ascii="Arial" w:hAnsi="Arial"/>
        </w:rPr>
        <w:t xml:space="preserve">  The legislation that authorized the creation of the Long Beach Unit recognized the potential, but manageable, risk of subsidence from the future drilling operations.  As a result, the legislation allows the City to deduct certain costs related to monitoring subsidence from the amounts due the State.</w:t>
      </w:r>
      <w:r>
        <w:rPr>
          <w:rFonts w:ascii="Arial" w:hAnsi="Arial"/>
        </w:rPr>
        <w:t xml:space="preserve">  </w:t>
      </w:r>
      <w:r w:rsidR="006C523A">
        <w:rPr>
          <w:rFonts w:ascii="Arial" w:hAnsi="Arial"/>
        </w:rPr>
        <w:t xml:space="preserve">The deductable </w:t>
      </w:r>
      <w:r w:rsidR="00CA1448">
        <w:rPr>
          <w:rFonts w:ascii="Arial" w:hAnsi="Arial"/>
        </w:rPr>
        <w:t xml:space="preserve">Subsidence costs are those costs expended by the City with the prior approval of the State Lands Commission to protect against the effects of subsidence. </w:t>
      </w:r>
      <w:r w:rsidR="006C523A">
        <w:rPr>
          <w:rFonts w:ascii="Arial" w:hAnsi="Arial"/>
        </w:rPr>
        <w:t xml:space="preserve">  The definitions and procedures for the work were established by the Commission in 1979 and can be found at Minute Item 27 of the June 27, 1979 meeting.</w:t>
      </w:r>
    </w:p>
    <w:p w:rsidR="006C523A" w:rsidRDefault="006C523A" w:rsidP="006C523A">
      <w:pPr>
        <w:tabs>
          <w:tab w:val="left" w:pos="-1440"/>
          <w:tab w:val="left" w:pos="-720"/>
          <w:tab w:val="left" w:pos="720"/>
          <w:tab w:val="left" w:pos="1320"/>
          <w:tab w:val="left" w:pos="4680"/>
          <w:tab w:val="left" w:pos="7560"/>
        </w:tabs>
        <w:ind w:left="720"/>
        <w:rPr>
          <w:rFonts w:ascii="Arial" w:hAnsi="Arial"/>
        </w:rPr>
      </w:pPr>
    </w:p>
    <w:p w:rsidR="00A36C36" w:rsidRDefault="005B1160" w:rsidP="006C523A">
      <w:pPr>
        <w:tabs>
          <w:tab w:val="left" w:pos="-1440"/>
          <w:tab w:val="left" w:pos="-720"/>
          <w:tab w:val="left" w:pos="720"/>
          <w:tab w:val="left" w:pos="1320"/>
          <w:tab w:val="left" w:pos="4680"/>
          <w:tab w:val="left" w:pos="7560"/>
        </w:tabs>
        <w:ind w:left="720"/>
        <w:rPr>
          <w:rFonts w:ascii="Arial" w:hAnsi="Arial"/>
        </w:rPr>
      </w:pPr>
      <w:r>
        <w:rPr>
          <w:rFonts w:ascii="Arial" w:hAnsi="Arial"/>
        </w:rPr>
        <w:t xml:space="preserve">The project consists of vertical measurements and studies in the City of Long Beach between July 1, </w:t>
      </w:r>
      <w:r w:rsidR="00324A26">
        <w:rPr>
          <w:rFonts w:ascii="Arial" w:hAnsi="Arial"/>
        </w:rPr>
        <w:fldChar w:fldCharType="begin">
          <w:ffData>
            <w:name w:val="Text5"/>
            <w:enabled/>
            <w:calcOnExit w:val="0"/>
            <w:statusText w:type="text" w:val="Type in the &quot;Beginning Year&quot; then Press Tab to reach the next field."/>
            <w:textInput/>
          </w:ffData>
        </w:fldChar>
      </w:r>
      <w:bookmarkStart w:id="4" w:name="Text5"/>
      <w:r>
        <w:rPr>
          <w:rFonts w:ascii="Arial" w:hAnsi="Arial"/>
        </w:rPr>
        <w:instrText xml:space="preserve"> FORMTEXT </w:instrText>
      </w:r>
      <w:r w:rsidR="00324A26">
        <w:rPr>
          <w:rFonts w:ascii="Arial" w:hAnsi="Arial"/>
        </w:rPr>
      </w:r>
      <w:r w:rsidR="00324A26">
        <w:rPr>
          <w:rFonts w:ascii="Arial" w:hAnsi="Arial"/>
        </w:rPr>
        <w:fldChar w:fldCharType="separate"/>
      </w:r>
      <w:r w:rsidR="00703790">
        <w:rPr>
          <w:rFonts w:ascii="Arial" w:hAnsi="Arial"/>
          <w:noProof/>
        </w:rPr>
        <w:t>2009</w:t>
      </w:r>
      <w:r w:rsidR="00324A26">
        <w:rPr>
          <w:rFonts w:ascii="Arial" w:hAnsi="Arial"/>
        </w:rPr>
        <w:fldChar w:fldCharType="end"/>
      </w:r>
      <w:bookmarkEnd w:id="4"/>
      <w:r>
        <w:rPr>
          <w:rFonts w:ascii="Arial" w:hAnsi="Arial"/>
        </w:rPr>
        <w:t xml:space="preserve"> and June 30, </w:t>
      </w:r>
      <w:r w:rsidR="00324A26">
        <w:rPr>
          <w:rFonts w:ascii="Arial" w:hAnsi="Arial"/>
        </w:rPr>
        <w:fldChar w:fldCharType="begin">
          <w:ffData>
            <w:name w:val="Text6"/>
            <w:enabled/>
            <w:calcOnExit w:val="0"/>
            <w:statusText w:type="text" w:val="Type in the &quot;Ending Year&quot; then Press Tab to reach the next field."/>
            <w:textInput/>
          </w:ffData>
        </w:fldChar>
      </w:r>
      <w:bookmarkStart w:id="5" w:name="Text6"/>
      <w:r>
        <w:rPr>
          <w:rFonts w:ascii="Arial" w:hAnsi="Arial"/>
        </w:rPr>
        <w:instrText xml:space="preserve"> FORMTEXT </w:instrText>
      </w:r>
      <w:r w:rsidR="00324A26">
        <w:rPr>
          <w:rFonts w:ascii="Arial" w:hAnsi="Arial"/>
        </w:rPr>
      </w:r>
      <w:r w:rsidR="00324A26">
        <w:rPr>
          <w:rFonts w:ascii="Arial" w:hAnsi="Arial"/>
        </w:rPr>
        <w:fldChar w:fldCharType="separate"/>
      </w:r>
      <w:r w:rsidR="00703790">
        <w:rPr>
          <w:rFonts w:ascii="Arial" w:hAnsi="Arial"/>
          <w:noProof/>
        </w:rPr>
        <w:t>2010</w:t>
      </w:r>
      <w:r w:rsidR="00324A26">
        <w:rPr>
          <w:rFonts w:ascii="Arial" w:hAnsi="Arial"/>
        </w:rPr>
        <w:fldChar w:fldCharType="end"/>
      </w:r>
      <w:bookmarkEnd w:id="5"/>
      <w:r>
        <w:rPr>
          <w:rFonts w:ascii="Arial" w:hAnsi="Arial"/>
        </w:rPr>
        <w:t xml:space="preserve">.  The City estimates the cost of </w:t>
      </w:r>
      <w:r>
        <w:rPr>
          <w:rFonts w:ascii="Arial" w:hAnsi="Arial"/>
        </w:rPr>
        <w:lastRenderedPageBreak/>
        <w:t>the work to be:</w:t>
      </w:r>
    </w:p>
    <w:p w:rsidR="00A36C36" w:rsidRDefault="00A36C36" w:rsidP="006C523A">
      <w:pPr>
        <w:tabs>
          <w:tab w:val="left" w:pos="-1440"/>
          <w:tab w:val="left" w:pos="-720"/>
          <w:tab w:val="left" w:pos="720"/>
          <w:tab w:val="left" w:pos="1320"/>
          <w:tab w:val="left" w:pos="4680"/>
          <w:tab w:val="left" w:pos="7560"/>
        </w:tabs>
        <w:rPr>
          <w:rFonts w:ascii="Arial" w:hAnsi="Arial"/>
        </w:rPr>
      </w:pPr>
    </w:p>
    <w:p w:rsidR="006C523A" w:rsidRDefault="006C523A" w:rsidP="006C523A">
      <w:pPr>
        <w:tabs>
          <w:tab w:val="left" w:pos="-1440"/>
          <w:tab w:val="left" w:pos="-720"/>
          <w:tab w:val="left" w:pos="720"/>
          <w:tab w:val="left" w:pos="1320"/>
          <w:tab w:val="left" w:pos="4680"/>
          <w:tab w:val="left" w:pos="7560"/>
        </w:tabs>
        <w:rPr>
          <w:rFonts w:ascii="Arial" w:hAnsi="Arial"/>
        </w:rPr>
      </w:pPr>
    </w:p>
    <w:tbl>
      <w:tblPr>
        <w:tblW w:w="0" w:type="auto"/>
        <w:tblInd w:w="2628" w:type="dxa"/>
        <w:tblLook w:val="0000"/>
      </w:tblPr>
      <w:tblGrid>
        <w:gridCol w:w="4140"/>
        <w:gridCol w:w="1440"/>
      </w:tblGrid>
      <w:tr w:rsidR="00A36C36">
        <w:tc>
          <w:tcPr>
            <w:tcW w:w="4140" w:type="dxa"/>
          </w:tcPr>
          <w:p w:rsidR="00A36C36" w:rsidRDefault="00AA7164" w:rsidP="006C523A">
            <w:pPr>
              <w:tabs>
                <w:tab w:val="left" w:pos="-1440"/>
                <w:tab w:val="left" w:pos="-720"/>
                <w:tab w:val="left" w:pos="720"/>
                <w:tab w:val="left" w:pos="1320"/>
                <w:tab w:val="left" w:pos="4680"/>
                <w:tab w:val="left" w:pos="7560"/>
              </w:tabs>
              <w:rPr>
                <w:rFonts w:ascii="Arial" w:hAnsi="Arial"/>
              </w:rPr>
            </w:pPr>
            <w:r>
              <w:rPr>
                <w:rFonts w:ascii="Arial" w:hAnsi="Arial"/>
              </w:rPr>
              <w:t>Semi-annual GPS Elevation Survey</w:t>
            </w:r>
          </w:p>
        </w:tc>
        <w:tc>
          <w:tcPr>
            <w:tcW w:w="1440" w:type="dxa"/>
          </w:tcPr>
          <w:p w:rsidR="00A36C36" w:rsidRDefault="005B1160" w:rsidP="006C523A">
            <w:pPr>
              <w:tabs>
                <w:tab w:val="left" w:pos="-1080"/>
                <w:tab w:val="left" w:pos="-720"/>
                <w:tab w:val="left" w:pos="720"/>
                <w:tab w:val="left" w:pos="2070"/>
                <w:tab w:val="left" w:pos="5220"/>
                <w:tab w:val="left" w:pos="6480"/>
              </w:tabs>
              <w:rPr>
                <w:rFonts w:ascii="Arial" w:hAnsi="Arial"/>
              </w:rPr>
            </w:pPr>
            <w:r>
              <w:rPr>
                <w:rFonts w:ascii="Arial" w:hAnsi="Arial"/>
              </w:rPr>
              <w:t>$</w:t>
            </w:r>
            <w:bookmarkStart w:id="6" w:name="Text7"/>
            <w:r w:rsidR="00324A26">
              <w:rPr>
                <w:rFonts w:ascii="Arial" w:hAnsi="Arial"/>
              </w:rPr>
              <w:fldChar w:fldCharType="begin">
                <w:ffData>
                  <w:name w:val="Text7"/>
                  <w:enabled/>
                  <w:calcOnExit w:val="0"/>
                  <w:statusText w:type="text" w:val="Type in the &quot;Amount&quot; then Press Tab to reach the next field."/>
                  <w:textInput/>
                </w:ffData>
              </w:fldChar>
            </w:r>
            <w:r>
              <w:rPr>
                <w:rFonts w:ascii="Arial" w:hAnsi="Arial"/>
              </w:rPr>
              <w:instrText xml:space="preserve"> FORMTEXT </w:instrText>
            </w:r>
            <w:r w:rsidR="00324A26">
              <w:rPr>
                <w:rFonts w:ascii="Arial" w:hAnsi="Arial"/>
              </w:rPr>
            </w:r>
            <w:r w:rsidR="00324A26">
              <w:rPr>
                <w:rFonts w:ascii="Arial" w:hAnsi="Arial"/>
              </w:rPr>
              <w:fldChar w:fldCharType="separate"/>
            </w:r>
            <w:r w:rsidR="00703790">
              <w:rPr>
                <w:rFonts w:ascii="Arial" w:hAnsi="Arial"/>
                <w:noProof/>
              </w:rPr>
              <w:t>147,500</w:t>
            </w:r>
            <w:r w:rsidR="00324A26">
              <w:rPr>
                <w:rFonts w:ascii="Arial" w:hAnsi="Arial"/>
              </w:rPr>
              <w:fldChar w:fldCharType="end"/>
            </w:r>
            <w:bookmarkEnd w:id="6"/>
          </w:p>
        </w:tc>
      </w:tr>
      <w:tr w:rsidR="00A36C36">
        <w:tc>
          <w:tcPr>
            <w:tcW w:w="4140" w:type="dxa"/>
          </w:tcPr>
          <w:p w:rsidR="00A36C36" w:rsidRDefault="005B1160" w:rsidP="006C523A">
            <w:pPr>
              <w:tabs>
                <w:tab w:val="left" w:pos="-1440"/>
                <w:tab w:val="left" w:pos="-720"/>
                <w:tab w:val="left" w:pos="720"/>
                <w:tab w:val="left" w:pos="1320"/>
                <w:tab w:val="left" w:pos="4680"/>
                <w:tab w:val="left" w:pos="7560"/>
              </w:tabs>
              <w:rPr>
                <w:rFonts w:ascii="Arial" w:hAnsi="Arial"/>
              </w:rPr>
            </w:pPr>
            <w:r>
              <w:rPr>
                <w:rFonts w:ascii="Arial" w:hAnsi="Arial"/>
              </w:rPr>
              <w:t xml:space="preserve">Three Month </w:t>
            </w:r>
            <w:r w:rsidR="00AA7164">
              <w:rPr>
                <w:rFonts w:ascii="Arial" w:hAnsi="Arial"/>
              </w:rPr>
              <w:t>GPS Check</w:t>
            </w:r>
            <w:r>
              <w:rPr>
                <w:rFonts w:ascii="Arial" w:hAnsi="Arial"/>
              </w:rPr>
              <w:t xml:space="preserve"> Survey</w:t>
            </w:r>
          </w:p>
        </w:tc>
        <w:tc>
          <w:tcPr>
            <w:tcW w:w="1440" w:type="dxa"/>
          </w:tcPr>
          <w:p w:rsidR="00A36C36" w:rsidRDefault="005B1160" w:rsidP="006C523A">
            <w:pPr>
              <w:tabs>
                <w:tab w:val="left" w:pos="-1440"/>
                <w:tab w:val="left" w:pos="-720"/>
                <w:tab w:val="left" w:pos="720"/>
                <w:tab w:val="left" w:pos="1320"/>
                <w:tab w:val="left" w:pos="4680"/>
                <w:tab w:val="left" w:pos="7560"/>
              </w:tabs>
              <w:rPr>
                <w:rFonts w:ascii="Arial" w:hAnsi="Arial"/>
              </w:rPr>
            </w:pPr>
            <w:r>
              <w:rPr>
                <w:rFonts w:ascii="Arial" w:hAnsi="Arial"/>
              </w:rPr>
              <w:t>$</w:t>
            </w:r>
            <w:r w:rsidR="00324A26">
              <w:rPr>
                <w:rFonts w:ascii="Arial" w:hAnsi="Arial"/>
              </w:rPr>
              <w:fldChar w:fldCharType="begin">
                <w:ffData>
                  <w:name w:val="Text7"/>
                  <w:enabled/>
                  <w:calcOnExit w:val="0"/>
                  <w:statusText w:type="text" w:val="Type in the &quot;Amount&quot; then Press Tab to reach the next field."/>
                  <w:textInput/>
                </w:ffData>
              </w:fldChar>
            </w:r>
            <w:r>
              <w:rPr>
                <w:rFonts w:ascii="Arial" w:hAnsi="Arial"/>
              </w:rPr>
              <w:instrText xml:space="preserve"> FORMTEXT </w:instrText>
            </w:r>
            <w:r w:rsidR="00324A26">
              <w:rPr>
                <w:rFonts w:ascii="Arial" w:hAnsi="Arial"/>
              </w:rPr>
            </w:r>
            <w:r w:rsidR="00324A26">
              <w:rPr>
                <w:rFonts w:ascii="Arial" w:hAnsi="Arial"/>
              </w:rPr>
              <w:fldChar w:fldCharType="separate"/>
            </w:r>
            <w:r w:rsidR="00703790">
              <w:rPr>
                <w:rFonts w:ascii="Arial" w:hAnsi="Arial"/>
              </w:rPr>
              <w:t xml:space="preserve">  </w:t>
            </w:r>
            <w:r w:rsidR="00703790">
              <w:rPr>
                <w:rFonts w:ascii="Arial" w:hAnsi="Arial"/>
                <w:noProof/>
              </w:rPr>
              <w:t>20,000</w:t>
            </w:r>
            <w:r w:rsidR="00324A26">
              <w:rPr>
                <w:rFonts w:ascii="Arial" w:hAnsi="Arial"/>
              </w:rPr>
              <w:fldChar w:fldCharType="end"/>
            </w:r>
          </w:p>
        </w:tc>
      </w:tr>
      <w:tr w:rsidR="00A36C36">
        <w:tc>
          <w:tcPr>
            <w:tcW w:w="4140" w:type="dxa"/>
          </w:tcPr>
          <w:p w:rsidR="00A36C36" w:rsidRDefault="00AA7164" w:rsidP="006C523A">
            <w:pPr>
              <w:tabs>
                <w:tab w:val="left" w:pos="-1440"/>
                <w:tab w:val="left" w:pos="-720"/>
                <w:tab w:val="left" w:pos="720"/>
                <w:tab w:val="left" w:pos="1320"/>
                <w:tab w:val="left" w:pos="4680"/>
                <w:tab w:val="left" w:pos="7560"/>
              </w:tabs>
              <w:rPr>
                <w:rFonts w:ascii="Arial" w:hAnsi="Arial"/>
              </w:rPr>
            </w:pPr>
            <w:r>
              <w:rPr>
                <w:rFonts w:ascii="Arial" w:hAnsi="Arial"/>
              </w:rPr>
              <w:t>GPS and Real Time Network</w:t>
            </w:r>
          </w:p>
        </w:tc>
        <w:tc>
          <w:tcPr>
            <w:tcW w:w="1440" w:type="dxa"/>
          </w:tcPr>
          <w:p w:rsidR="00A36C36" w:rsidRDefault="005B1160" w:rsidP="006C523A">
            <w:pPr>
              <w:tabs>
                <w:tab w:val="left" w:pos="-1440"/>
                <w:tab w:val="left" w:pos="-720"/>
                <w:tab w:val="left" w:pos="720"/>
                <w:tab w:val="left" w:pos="1320"/>
                <w:tab w:val="left" w:pos="4680"/>
                <w:tab w:val="left" w:pos="7560"/>
              </w:tabs>
              <w:rPr>
                <w:rFonts w:ascii="Arial" w:hAnsi="Arial"/>
              </w:rPr>
            </w:pPr>
            <w:r>
              <w:rPr>
                <w:rFonts w:ascii="Arial" w:hAnsi="Arial"/>
              </w:rPr>
              <w:t>$</w:t>
            </w:r>
            <w:r w:rsidR="00324A26">
              <w:rPr>
                <w:rFonts w:ascii="Arial" w:hAnsi="Arial"/>
              </w:rPr>
              <w:fldChar w:fldCharType="begin">
                <w:ffData>
                  <w:name w:val="Text8"/>
                  <w:enabled/>
                  <w:calcOnExit w:val="0"/>
                  <w:statusText w:type="text" w:val="Type in the &quot;Amount&quot; then Press Tab to reach the next field."/>
                  <w:textInput/>
                </w:ffData>
              </w:fldChar>
            </w:r>
            <w:bookmarkStart w:id="7" w:name="Text8"/>
            <w:r>
              <w:rPr>
                <w:rFonts w:ascii="Arial" w:hAnsi="Arial"/>
              </w:rPr>
              <w:instrText xml:space="preserve"> FORMTEXT </w:instrText>
            </w:r>
            <w:r w:rsidR="00324A26">
              <w:rPr>
                <w:rFonts w:ascii="Arial" w:hAnsi="Arial"/>
              </w:rPr>
            </w:r>
            <w:r w:rsidR="00324A26">
              <w:rPr>
                <w:rFonts w:ascii="Arial" w:hAnsi="Arial"/>
              </w:rPr>
              <w:fldChar w:fldCharType="separate"/>
            </w:r>
            <w:r w:rsidR="00703790">
              <w:rPr>
                <w:rFonts w:ascii="Arial" w:hAnsi="Arial"/>
                <w:noProof/>
              </w:rPr>
              <w:t>220,000</w:t>
            </w:r>
            <w:r w:rsidR="00324A26">
              <w:rPr>
                <w:rFonts w:ascii="Arial" w:hAnsi="Arial"/>
              </w:rPr>
              <w:fldChar w:fldCharType="end"/>
            </w:r>
            <w:bookmarkEnd w:id="7"/>
          </w:p>
        </w:tc>
      </w:tr>
      <w:tr w:rsidR="00A36C36">
        <w:tc>
          <w:tcPr>
            <w:tcW w:w="4140" w:type="dxa"/>
          </w:tcPr>
          <w:p w:rsidR="00A36C36" w:rsidRDefault="005B1160" w:rsidP="006C523A">
            <w:pPr>
              <w:tabs>
                <w:tab w:val="left" w:pos="-1440"/>
                <w:tab w:val="left" w:pos="-720"/>
                <w:tab w:val="left" w:pos="720"/>
                <w:tab w:val="left" w:pos="1320"/>
                <w:tab w:val="left" w:pos="4680"/>
                <w:tab w:val="left" w:pos="7560"/>
              </w:tabs>
              <w:rPr>
                <w:rFonts w:ascii="Arial" w:hAnsi="Arial"/>
              </w:rPr>
            </w:pPr>
            <w:r>
              <w:rPr>
                <w:rFonts w:ascii="Arial" w:hAnsi="Arial"/>
              </w:rPr>
              <w:t>Studies, Evaluations, and Reports</w:t>
            </w:r>
          </w:p>
        </w:tc>
        <w:tc>
          <w:tcPr>
            <w:tcW w:w="1440" w:type="dxa"/>
          </w:tcPr>
          <w:p w:rsidR="00A36C36" w:rsidRDefault="005B1160" w:rsidP="006C523A">
            <w:pPr>
              <w:tabs>
                <w:tab w:val="left" w:pos="-1440"/>
                <w:tab w:val="left" w:pos="-720"/>
                <w:tab w:val="left" w:pos="720"/>
                <w:tab w:val="left" w:pos="1320"/>
                <w:tab w:val="left" w:pos="4680"/>
                <w:tab w:val="left" w:pos="7560"/>
              </w:tabs>
              <w:rPr>
                <w:rFonts w:ascii="Arial" w:hAnsi="Arial"/>
                <w:u w:val="single"/>
              </w:rPr>
            </w:pPr>
            <w:r>
              <w:rPr>
                <w:rFonts w:ascii="Arial" w:hAnsi="Arial"/>
                <w:u w:val="single"/>
              </w:rPr>
              <w:t>$</w:t>
            </w:r>
            <w:r w:rsidR="00324A26">
              <w:rPr>
                <w:rFonts w:ascii="Arial" w:hAnsi="Arial"/>
                <w:u w:val="single"/>
              </w:rPr>
              <w:fldChar w:fldCharType="begin">
                <w:ffData>
                  <w:name w:val="Text9"/>
                  <w:enabled/>
                  <w:calcOnExit w:val="0"/>
                  <w:statusText w:type="text" w:val="Type in the &quot;Amount&quot; then Press Tab to reach the next field."/>
                  <w:textInput/>
                </w:ffData>
              </w:fldChar>
            </w:r>
            <w:bookmarkStart w:id="8" w:name="Text9"/>
            <w:r>
              <w:rPr>
                <w:rFonts w:ascii="Arial" w:hAnsi="Arial"/>
                <w:u w:val="single"/>
              </w:rPr>
              <w:instrText xml:space="preserve"> FORMTEXT </w:instrText>
            </w:r>
            <w:r w:rsidR="00324A26">
              <w:rPr>
                <w:rFonts w:ascii="Arial" w:hAnsi="Arial"/>
                <w:u w:val="single"/>
              </w:rPr>
            </w:r>
            <w:r w:rsidR="00324A26">
              <w:rPr>
                <w:rFonts w:ascii="Arial" w:hAnsi="Arial"/>
                <w:u w:val="single"/>
              </w:rPr>
              <w:fldChar w:fldCharType="separate"/>
            </w:r>
            <w:r w:rsidR="00703790">
              <w:rPr>
                <w:rFonts w:ascii="Arial" w:hAnsi="Arial"/>
                <w:noProof/>
                <w:u w:val="single"/>
              </w:rPr>
              <w:t>264,234</w:t>
            </w:r>
            <w:r w:rsidR="00324A26">
              <w:rPr>
                <w:rFonts w:ascii="Arial" w:hAnsi="Arial"/>
                <w:u w:val="single"/>
              </w:rPr>
              <w:fldChar w:fldCharType="end"/>
            </w:r>
            <w:bookmarkEnd w:id="8"/>
          </w:p>
        </w:tc>
      </w:tr>
      <w:tr w:rsidR="00A36C36">
        <w:tc>
          <w:tcPr>
            <w:tcW w:w="4140" w:type="dxa"/>
          </w:tcPr>
          <w:p w:rsidR="00A36C36" w:rsidRDefault="00A36C36" w:rsidP="006C523A">
            <w:pPr>
              <w:tabs>
                <w:tab w:val="left" w:pos="-1440"/>
                <w:tab w:val="left" w:pos="-720"/>
                <w:tab w:val="left" w:pos="720"/>
                <w:tab w:val="left" w:pos="1320"/>
                <w:tab w:val="left" w:pos="4680"/>
                <w:tab w:val="left" w:pos="7560"/>
              </w:tabs>
              <w:rPr>
                <w:rFonts w:ascii="Arial" w:hAnsi="Arial"/>
              </w:rPr>
            </w:pPr>
          </w:p>
        </w:tc>
        <w:tc>
          <w:tcPr>
            <w:tcW w:w="1440" w:type="dxa"/>
          </w:tcPr>
          <w:p w:rsidR="00A36C36" w:rsidRDefault="005B1160" w:rsidP="006C523A">
            <w:pPr>
              <w:tabs>
                <w:tab w:val="left" w:pos="-1440"/>
                <w:tab w:val="left" w:pos="-720"/>
                <w:tab w:val="left" w:pos="720"/>
                <w:tab w:val="left" w:pos="1320"/>
                <w:tab w:val="left" w:pos="4680"/>
                <w:tab w:val="left" w:pos="7560"/>
              </w:tabs>
              <w:rPr>
                <w:rFonts w:ascii="Arial" w:hAnsi="Arial"/>
              </w:rPr>
            </w:pPr>
            <w:r>
              <w:rPr>
                <w:rFonts w:ascii="Arial" w:hAnsi="Arial"/>
              </w:rPr>
              <w:t>$</w:t>
            </w:r>
            <w:r w:rsidR="00324A26">
              <w:rPr>
                <w:rFonts w:ascii="Arial" w:hAnsi="Arial"/>
              </w:rPr>
              <w:fldChar w:fldCharType="begin">
                <w:ffData>
                  <w:name w:val="Text10"/>
                  <w:enabled/>
                  <w:calcOnExit w:val="0"/>
                  <w:statusText w:type="text" w:val="Type in the &quot;Amount&quot; then Press Tab to reach the next field."/>
                  <w:textInput/>
                </w:ffData>
              </w:fldChar>
            </w:r>
            <w:bookmarkStart w:id="9" w:name="Text10"/>
            <w:r>
              <w:rPr>
                <w:rFonts w:ascii="Arial" w:hAnsi="Arial"/>
              </w:rPr>
              <w:instrText xml:space="preserve"> FORMTEXT </w:instrText>
            </w:r>
            <w:r w:rsidR="00324A26">
              <w:rPr>
                <w:rFonts w:ascii="Arial" w:hAnsi="Arial"/>
              </w:rPr>
            </w:r>
            <w:r w:rsidR="00324A26">
              <w:rPr>
                <w:rFonts w:ascii="Arial" w:hAnsi="Arial"/>
              </w:rPr>
              <w:fldChar w:fldCharType="separate"/>
            </w:r>
            <w:r w:rsidR="00703790">
              <w:rPr>
                <w:rFonts w:ascii="Arial" w:hAnsi="Arial"/>
                <w:noProof/>
              </w:rPr>
              <w:t>651,734</w:t>
            </w:r>
            <w:r w:rsidR="00324A26">
              <w:rPr>
                <w:rFonts w:ascii="Arial" w:hAnsi="Arial"/>
              </w:rPr>
              <w:fldChar w:fldCharType="end"/>
            </w:r>
            <w:bookmarkEnd w:id="9"/>
          </w:p>
        </w:tc>
      </w:tr>
    </w:tbl>
    <w:p w:rsidR="00A36C36" w:rsidRDefault="00A36C36" w:rsidP="006C523A">
      <w:pPr>
        <w:tabs>
          <w:tab w:val="left" w:pos="-1440"/>
          <w:tab w:val="left" w:pos="-720"/>
          <w:tab w:val="left" w:pos="720"/>
          <w:tab w:val="left" w:pos="1320"/>
          <w:tab w:val="left" w:pos="4680"/>
          <w:tab w:val="left" w:pos="7560"/>
        </w:tabs>
        <w:rPr>
          <w:rFonts w:ascii="Arial" w:hAnsi="Arial"/>
        </w:rPr>
      </w:pPr>
    </w:p>
    <w:p w:rsidR="00A36C36" w:rsidRDefault="005B1160" w:rsidP="006C523A">
      <w:pPr>
        <w:ind w:left="720"/>
        <w:rPr>
          <w:rFonts w:ascii="Arial" w:hAnsi="Arial" w:cs="Arial"/>
        </w:rPr>
      </w:pPr>
      <w:r>
        <w:rPr>
          <w:rFonts w:ascii="Arial" w:hAnsi="Arial" w:cs="Arial"/>
        </w:rPr>
        <w:t>Last year’s cost was $</w:t>
      </w:r>
      <w:r w:rsidR="00324A26">
        <w:rPr>
          <w:rFonts w:ascii="Arial" w:hAnsi="Arial"/>
        </w:rPr>
        <w:fldChar w:fldCharType="begin">
          <w:ffData>
            <w:name w:val="Text7"/>
            <w:enabled/>
            <w:calcOnExit w:val="0"/>
            <w:statusText w:type="text" w:val="Type in the &quot;Amount&quot; then Press Tab to reach the next field."/>
            <w:textInput/>
          </w:ffData>
        </w:fldChar>
      </w:r>
      <w:r>
        <w:rPr>
          <w:rFonts w:ascii="Arial" w:hAnsi="Arial"/>
        </w:rPr>
        <w:instrText xml:space="preserve"> FORMTEXT </w:instrText>
      </w:r>
      <w:r w:rsidR="00324A26">
        <w:rPr>
          <w:rFonts w:ascii="Arial" w:hAnsi="Arial"/>
        </w:rPr>
      </w:r>
      <w:r w:rsidR="00324A26">
        <w:rPr>
          <w:rFonts w:ascii="Arial" w:hAnsi="Arial"/>
        </w:rPr>
        <w:fldChar w:fldCharType="separate"/>
      </w:r>
      <w:r w:rsidR="00703790">
        <w:rPr>
          <w:rFonts w:ascii="Arial" w:hAnsi="Arial"/>
          <w:noProof/>
        </w:rPr>
        <w:t>657,920</w:t>
      </w:r>
      <w:r w:rsidR="00324A26">
        <w:rPr>
          <w:rFonts w:ascii="Arial" w:hAnsi="Arial"/>
        </w:rPr>
        <w:fldChar w:fldCharType="end"/>
      </w:r>
      <w:r>
        <w:rPr>
          <w:rFonts w:ascii="Arial" w:hAnsi="Arial"/>
        </w:rPr>
        <w:t xml:space="preserve">.  </w:t>
      </w:r>
      <w:r>
        <w:rPr>
          <w:rFonts w:ascii="Arial" w:hAnsi="Arial" w:cs="Arial"/>
        </w:rPr>
        <w:t xml:space="preserve">Historically, the primary method for monitoring vertical subsidence in Long Beach has been spirit leveling. The semi-annual surveys are now being conducted utilizing state of the art Global Position Satellite (GPS) technology.  Field data collection time has been reduced, and the 800 spirit leveled benchmarks have been reduced to approximately 200 GPS benchmarks.  Costs for vertical measurements for fiscal year </w:t>
      </w:r>
      <w:r w:rsidR="00324A26">
        <w:rPr>
          <w:rFonts w:ascii="Arial" w:hAnsi="Arial" w:cs="Arial"/>
          <w:b/>
        </w:rPr>
        <w:fldChar w:fldCharType="begin">
          <w:ffData>
            <w:name w:val="Text4"/>
            <w:enabled/>
            <w:calcOnExit w:val="0"/>
            <w:statusText w:type="text" w:val="Type in the &quot;FISCAL YEAR&quot; then Press Tab to reach the next field."/>
            <w:textInput/>
          </w:ffData>
        </w:fldChar>
      </w:r>
      <w:r>
        <w:rPr>
          <w:rFonts w:ascii="Arial" w:hAnsi="Arial" w:cs="Arial"/>
          <w:b/>
        </w:rPr>
        <w:instrText xml:space="preserve"> FORMTEXT </w:instrText>
      </w:r>
      <w:r w:rsidR="00324A26">
        <w:rPr>
          <w:rFonts w:ascii="Arial" w:hAnsi="Arial" w:cs="Arial"/>
          <w:b/>
        </w:rPr>
      </w:r>
      <w:r w:rsidR="00324A26">
        <w:rPr>
          <w:rFonts w:ascii="Arial" w:hAnsi="Arial" w:cs="Arial"/>
          <w:b/>
        </w:rPr>
        <w:fldChar w:fldCharType="separate"/>
      </w:r>
      <w:r w:rsidR="00703790">
        <w:rPr>
          <w:rFonts w:ascii="Arial" w:hAnsi="Arial" w:cs="Arial"/>
          <w:b/>
          <w:noProof/>
        </w:rPr>
        <w:t>2009-2010</w:t>
      </w:r>
      <w:r w:rsidR="00324A26">
        <w:rPr>
          <w:rFonts w:ascii="Arial" w:hAnsi="Arial" w:cs="Arial"/>
          <w:b/>
        </w:rPr>
        <w:fldChar w:fldCharType="end"/>
      </w:r>
      <w:r>
        <w:rPr>
          <w:rFonts w:ascii="Arial" w:hAnsi="Arial" w:cs="Arial"/>
          <w:b/>
        </w:rPr>
        <w:t xml:space="preserve"> </w:t>
      </w:r>
      <w:r>
        <w:rPr>
          <w:rFonts w:ascii="Arial" w:hAnsi="Arial" w:cs="Arial"/>
        </w:rPr>
        <w:t>include survey acquisition, professional processing, reporting, and benchmark maintenance.  The estimat</w:t>
      </w:r>
      <w:r w:rsidR="00AA7164">
        <w:rPr>
          <w:rFonts w:ascii="Arial" w:hAnsi="Arial" w:cs="Arial"/>
        </w:rPr>
        <w:t>ed vertical survey costs have de</w:t>
      </w:r>
      <w:r>
        <w:rPr>
          <w:rFonts w:ascii="Arial" w:hAnsi="Arial" w:cs="Arial"/>
        </w:rPr>
        <w:t xml:space="preserve">creased from </w:t>
      </w:r>
      <w:r w:rsidR="00CA1448">
        <w:rPr>
          <w:rFonts w:ascii="Arial" w:hAnsi="Arial" w:cs="Arial"/>
        </w:rPr>
        <w:t xml:space="preserve">$161,500 in </w:t>
      </w:r>
      <w:r>
        <w:rPr>
          <w:rFonts w:ascii="Arial" w:hAnsi="Arial" w:cs="Arial"/>
        </w:rPr>
        <w:t xml:space="preserve">the </w:t>
      </w:r>
      <w:r w:rsidR="00324A26">
        <w:rPr>
          <w:rFonts w:ascii="Arial" w:hAnsi="Arial" w:cs="Arial"/>
          <w:b/>
        </w:rPr>
        <w:fldChar w:fldCharType="begin">
          <w:ffData>
            <w:name w:val="Text4"/>
            <w:enabled/>
            <w:calcOnExit w:val="0"/>
            <w:statusText w:type="text" w:val="Type in the &quot;FISCAL YEAR&quot; then Press Tab to reach the next field."/>
            <w:textInput/>
          </w:ffData>
        </w:fldChar>
      </w:r>
      <w:r>
        <w:rPr>
          <w:rFonts w:ascii="Arial" w:hAnsi="Arial" w:cs="Arial"/>
          <w:b/>
        </w:rPr>
        <w:instrText xml:space="preserve"> FORMTEXT </w:instrText>
      </w:r>
      <w:r w:rsidR="00324A26">
        <w:rPr>
          <w:rFonts w:ascii="Arial" w:hAnsi="Arial" w:cs="Arial"/>
          <w:b/>
        </w:rPr>
      </w:r>
      <w:r w:rsidR="00324A26">
        <w:rPr>
          <w:rFonts w:ascii="Arial" w:hAnsi="Arial" w:cs="Arial"/>
          <w:b/>
        </w:rPr>
        <w:fldChar w:fldCharType="separate"/>
      </w:r>
      <w:r w:rsidR="00703790">
        <w:rPr>
          <w:rFonts w:ascii="Arial" w:hAnsi="Arial" w:cs="Arial"/>
          <w:b/>
          <w:noProof/>
        </w:rPr>
        <w:t>2008-2009</w:t>
      </w:r>
      <w:r w:rsidR="00324A26">
        <w:rPr>
          <w:rFonts w:ascii="Arial" w:hAnsi="Arial" w:cs="Arial"/>
          <w:b/>
        </w:rPr>
        <w:fldChar w:fldCharType="end"/>
      </w:r>
      <w:r w:rsidR="00CA1448">
        <w:rPr>
          <w:rFonts w:ascii="Arial" w:hAnsi="Arial" w:cs="Arial"/>
        </w:rPr>
        <w:t xml:space="preserve"> budget to $147,500 in the </w:t>
      </w:r>
      <w:r w:rsidR="00CA1448" w:rsidRPr="00CA1448">
        <w:rPr>
          <w:rFonts w:ascii="Arial" w:hAnsi="Arial" w:cs="Arial"/>
          <w:b/>
        </w:rPr>
        <w:t>2009-2010</w:t>
      </w:r>
      <w:r w:rsidR="00CA1448">
        <w:rPr>
          <w:rFonts w:ascii="Arial" w:hAnsi="Arial" w:cs="Arial"/>
        </w:rPr>
        <w:t xml:space="preserve"> budget </w:t>
      </w:r>
      <w:r>
        <w:rPr>
          <w:rFonts w:ascii="Arial" w:hAnsi="Arial" w:cs="Arial"/>
        </w:rPr>
        <w:t xml:space="preserve">due to anticipated </w:t>
      </w:r>
      <w:r w:rsidR="00AA7164">
        <w:rPr>
          <w:rFonts w:ascii="Arial" w:hAnsi="Arial" w:cs="Arial"/>
        </w:rPr>
        <w:t xml:space="preserve">lower </w:t>
      </w:r>
      <w:r w:rsidR="007F74DB">
        <w:rPr>
          <w:rFonts w:ascii="Arial" w:hAnsi="Arial" w:cs="Arial"/>
        </w:rPr>
        <w:t xml:space="preserve">direct </w:t>
      </w:r>
      <w:r w:rsidR="00AA7164">
        <w:rPr>
          <w:rFonts w:ascii="Arial" w:hAnsi="Arial" w:cs="Arial"/>
        </w:rPr>
        <w:t xml:space="preserve">operational and maintenance costs associated with </w:t>
      </w:r>
      <w:r w:rsidR="007F74DB">
        <w:rPr>
          <w:rFonts w:ascii="Arial" w:hAnsi="Arial" w:cs="Arial"/>
        </w:rPr>
        <w:t>Long Beach Gas &amp; Oil (LBGO) operations.</w:t>
      </w:r>
    </w:p>
    <w:p w:rsidR="007F74DB" w:rsidRDefault="007F74DB" w:rsidP="006C523A">
      <w:pPr>
        <w:ind w:left="720"/>
        <w:rPr>
          <w:rFonts w:ascii="Arial" w:hAnsi="Arial" w:cs="Arial"/>
        </w:rPr>
      </w:pPr>
    </w:p>
    <w:p w:rsidR="00A36C36" w:rsidRDefault="005B1160" w:rsidP="006C523A">
      <w:pPr>
        <w:ind w:left="720"/>
        <w:rPr>
          <w:rFonts w:ascii="Arial" w:hAnsi="Arial" w:cs="Arial"/>
        </w:rPr>
      </w:pPr>
      <w:r>
        <w:rPr>
          <w:rFonts w:ascii="Arial" w:hAnsi="Arial" w:cs="Arial"/>
        </w:rPr>
        <w:t xml:space="preserve">The three-month </w:t>
      </w:r>
      <w:r w:rsidR="007F74DB">
        <w:rPr>
          <w:rFonts w:ascii="Arial" w:hAnsi="Arial" w:cs="Arial"/>
        </w:rPr>
        <w:t>abbreviated GPS check</w:t>
      </w:r>
      <w:r>
        <w:rPr>
          <w:rFonts w:ascii="Arial" w:hAnsi="Arial" w:cs="Arial"/>
        </w:rPr>
        <w:t xml:space="preserve"> surveys encompass expenditures for elevation</w:t>
      </w:r>
      <w:r w:rsidR="007F74DB">
        <w:rPr>
          <w:rFonts w:ascii="Arial" w:hAnsi="Arial" w:cs="Arial"/>
        </w:rPr>
        <w:t xml:space="preserve"> surveys over limited </w:t>
      </w:r>
      <w:r>
        <w:rPr>
          <w:rFonts w:ascii="Arial" w:hAnsi="Arial" w:cs="Arial"/>
        </w:rPr>
        <w:t>areas</w:t>
      </w:r>
      <w:r w:rsidR="007F74DB">
        <w:rPr>
          <w:rFonts w:ascii="Arial" w:hAnsi="Arial" w:cs="Arial"/>
        </w:rPr>
        <w:t xml:space="preserve"> of the oil field</w:t>
      </w:r>
      <w:r>
        <w:rPr>
          <w:rFonts w:ascii="Arial" w:hAnsi="Arial" w:cs="Arial"/>
        </w:rPr>
        <w:t xml:space="preserve">.  These surveys are needed to </w:t>
      </w:r>
      <w:r w:rsidR="007F74DB">
        <w:rPr>
          <w:rFonts w:ascii="Arial" w:hAnsi="Arial" w:cs="Arial"/>
        </w:rPr>
        <w:t>support interpretations of the semi-annual surveys.</w:t>
      </w:r>
    </w:p>
    <w:p w:rsidR="007F74DB" w:rsidRDefault="007F74DB" w:rsidP="006C523A">
      <w:pPr>
        <w:ind w:left="720"/>
        <w:rPr>
          <w:rFonts w:ascii="Arial" w:hAnsi="Arial" w:cs="Arial"/>
        </w:rPr>
      </w:pPr>
    </w:p>
    <w:p w:rsidR="00A36C36" w:rsidRDefault="005B1160" w:rsidP="006C523A">
      <w:pPr>
        <w:tabs>
          <w:tab w:val="left" w:pos="-1080"/>
          <w:tab w:val="left" w:pos="-720"/>
          <w:tab w:val="left" w:pos="720"/>
          <w:tab w:val="left" w:pos="1320"/>
          <w:tab w:val="left" w:pos="5220"/>
          <w:tab w:val="left" w:pos="5760"/>
          <w:tab w:val="left" w:pos="7290"/>
          <w:tab w:val="left" w:pos="8640"/>
        </w:tabs>
        <w:ind w:left="720"/>
        <w:rPr>
          <w:rFonts w:ascii="Arial" w:hAnsi="Arial"/>
        </w:rPr>
      </w:pPr>
      <w:r>
        <w:rPr>
          <w:rFonts w:ascii="Arial" w:hAnsi="Arial"/>
        </w:rPr>
        <w:t xml:space="preserve">The estimated cost for GPS </w:t>
      </w:r>
      <w:r w:rsidR="007F74DB">
        <w:rPr>
          <w:rFonts w:ascii="Arial" w:hAnsi="Arial"/>
        </w:rPr>
        <w:t>and Real Time Network</w:t>
      </w:r>
      <w:r>
        <w:rPr>
          <w:rFonts w:ascii="Arial" w:hAnsi="Arial"/>
        </w:rPr>
        <w:t xml:space="preserve"> </w:t>
      </w:r>
      <w:r w:rsidR="007F74DB">
        <w:rPr>
          <w:rFonts w:ascii="Arial" w:hAnsi="Arial"/>
        </w:rPr>
        <w:t xml:space="preserve">(RTN) </w:t>
      </w:r>
      <w:r>
        <w:rPr>
          <w:rFonts w:ascii="Arial" w:hAnsi="Arial"/>
        </w:rPr>
        <w:t xml:space="preserve">includes station service/maintenance of the 13 permanent GPS base stations that monitor elevations on a continuous basis and </w:t>
      </w:r>
      <w:r w:rsidR="007F74DB">
        <w:rPr>
          <w:rFonts w:ascii="Arial" w:hAnsi="Arial"/>
        </w:rPr>
        <w:t>support the semi-annual and quarterly surveys.</w:t>
      </w:r>
      <w:r>
        <w:rPr>
          <w:rFonts w:ascii="Arial" w:hAnsi="Arial"/>
        </w:rPr>
        <w:t xml:space="preserve"> Costs have increased from fiscal year </w:t>
      </w:r>
      <w:r w:rsidR="00324A26">
        <w:rPr>
          <w:rFonts w:ascii="Arial" w:hAnsi="Arial"/>
          <w:bCs/>
        </w:rPr>
        <w:fldChar w:fldCharType="begin">
          <w:ffData>
            <w:name w:val="Text4"/>
            <w:enabled/>
            <w:calcOnExit w:val="0"/>
            <w:statusText w:type="text" w:val="Type in the &quot;FISCAL YEAR&quot; then Press Tab to reach the next field."/>
            <w:textInput/>
          </w:ffData>
        </w:fldChar>
      </w:r>
      <w:r>
        <w:rPr>
          <w:rFonts w:ascii="Arial" w:hAnsi="Arial"/>
          <w:bCs/>
        </w:rPr>
        <w:instrText xml:space="preserve"> FORMTEXT </w:instrText>
      </w:r>
      <w:r w:rsidR="00324A26">
        <w:rPr>
          <w:rFonts w:ascii="Arial" w:hAnsi="Arial"/>
          <w:bCs/>
        </w:rPr>
      </w:r>
      <w:r w:rsidR="00324A26">
        <w:rPr>
          <w:rFonts w:ascii="Arial" w:hAnsi="Arial"/>
          <w:bCs/>
        </w:rPr>
        <w:fldChar w:fldCharType="separate"/>
      </w:r>
      <w:r w:rsidR="00703790">
        <w:rPr>
          <w:rFonts w:ascii="Arial" w:hAnsi="Arial"/>
          <w:bCs/>
          <w:noProof/>
        </w:rPr>
        <w:t>2008-2009</w:t>
      </w:r>
      <w:r w:rsidR="00324A26">
        <w:rPr>
          <w:rFonts w:ascii="Arial" w:hAnsi="Arial"/>
          <w:bCs/>
        </w:rPr>
        <w:fldChar w:fldCharType="end"/>
      </w:r>
      <w:r>
        <w:rPr>
          <w:rFonts w:ascii="Arial" w:hAnsi="Arial"/>
        </w:rPr>
        <w:t xml:space="preserve"> budget</w:t>
      </w:r>
      <w:r w:rsidR="007F74DB">
        <w:rPr>
          <w:rFonts w:ascii="Arial" w:hAnsi="Arial"/>
        </w:rPr>
        <w:t xml:space="preserve"> due to a planned “end-of-serviceable-life”</w:t>
      </w:r>
      <w:r>
        <w:rPr>
          <w:rFonts w:ascii="Arial" w:hAnsi="Arial"/>
        </w:rPr>
        <w:t xml:space="preserve"> </w:t>
      </w:r>
      <w:r w:rsidR="007F74DB">
        <w:rPr>
          <w:rFonts w:ascii="Arial" w:hAnsi="Arial"/>
        </w:rPr>
        <w:t>RTN upgrade to more technologically advanced elevation data processing software.</w:t>
      </w:r>
      <w:r>
        <w:rPr>
          <w:rFonts w:ascii="Arial" w:hAnsi="Arial"/>
        </w:rPr>
        <w:t xml:space="preserve"> The estimated costs for studies and evaluations have </w:t>
      </w:r>
      <w:r w:rsidR="007F74DB">
        <w:rPr>
          <w:rFonts w:ascii="Arial" w:hAnsi="Arial"/>
        </w:rPr>
        <w:t>de</w:t>
      </w:r>
      <w:r>
        <w:rPr>
          <w:rFonts w:ascii="Arial" w:hAnsi="Arial"/>
        </w:rPr>
        <w:t xml:space="preserve">creased due to </w:t>
      </w:r>
      <w:r w:rsidR="007F74DB">
        <w:rPr>
          <w:rFonts w:ascii="Arial" w:hAnsi="Arial"/>
        </w:rPr>
        <w:t xml:space="preserve">LBGO direct operational and maintenance costs </w:t>
      </w:r>
      <w:r w:rsidR="00D21159">
        <w:rPr>
          <w:rFonts w:ascii="Arial" w:hAnsi="Arial"/>
        </w:rPr>
        <w:t>that no longer require a GPS survey contractor.</w:t>
      </w:r>
    </w:p>
    <w:p w:rsidR="007F74DB" w:rsidRDefault="007F74DB" w:rsidP="006C523A">
      <w:pPr>
        <w:tabs>
          <w:tab w:val="left" w:pos="-1080"/>
          <w:tab w:val="left" w:pos="-720"/>
          <w:tab w:val="left" w:pos="720"/>
          <w:tab w:val="left" w:pos="1320"/>
          <w:tab w:val="left" w:pos="5220"/>
          <w:tab w:val="left" w:pos="5760"/>
          <w:tab w:val="left" w:pos="7290"/>
          <w:tab w:val="left" w:pos="8640"/>
        </w:tabs>
        <w:ind w:left="720"/>
        <w:rPr>
          <w:rFonts w:ascii="Arial" w:hAnsi="Arial"/>
        </w:rPr>
      </w:pPr>
    </w:p>
    <w:p w:rsidR="00A36C36" w:rsidRDefault="005B1160"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rPr>
          <w:rFonts w:ascii="Arial" w:hAnsi="Arial"/>
        </w:rPr>
      </w:pPr>
      <w:r>
        <w:rPr>
          <w:rFonts w:ascii="Arial" w:hAnsi="Arial"/>
          <w:b/>
        </w:rPr>
        <w:t>FISCAL IMPACT:</w:t>
      </w:r>
    </w:p>
    <w:p w:rsidR="00A36C36" w:rsidRDefault="005B1160" w:rsidP="006C523A">
      <w:pPr>
        <w:pStyle w:val="BodyTextIndent2"/>
        <w:tabs>
          <w:tab w:val="clear" w:pos="-1080"/>
          <w:tab w:val="clear" w:pos="-720"/>
          <w:tab w:val="clear" w:pos="720"/>
          <w:tab w:val="clear" w:pos="1320"/>
          <w:tab w:val="clear" w:pos="2070"/>
          <w:tab w:val="clear" w:pos="2520"/>
          <w:tab w:val="clear" w:pos="3510"/>
          <w:tab w:val="clear" w:pos="4050"/>
          <w:tab w:val="clear" w:pos="5220"/>
          <w:tab w:val="clear" w:pos="5760"/>
          <w:tab w:val="clear" w:pos="6390"/>
          <w:tab w:val="clear" w:pos="7380"/>
          <w:tab w:val="clear" w:pos="9090"/>
        </w:tabs>
        <w:rPr>
          <w:rFonts w:cs="Arial"/>
        </w:rPr>
      </w:pPr>
      <w:r>
        <w:rPr>
          <w:rFonts w:cs="Arial"/>
        </w:rPr>
        <w:t>Subsidence costs for vertical measurements and studies conducted in Long Beach are deducted from the Long Beach tidelands oil revenues, with the prior approval of the California State Lands Commission in accordance with Chapter 138, Statutes of 1964, First Extraordinary Session, Section 1(e).</w:t>
      </w:r>
    </w:p>
    <w:p w:rsidR="00A36C36" w:rsidRDefault="00A36C36" w:rsidP="006C523A">
      <w:pPr>
        <w:ind w:left="720"/>
        <w:rPr>
          <w:rFonts w:ascii="Arial" w:hAnsi="Arial" w:cs="Arial"/>
        </w:rPr>
      </w:pPr>
    </w:p>
    <w:p w:rsidR="00A36C36" w:rsidRDefault="005B1160"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rPr>
          <w:rFonts w:ascii="Arial" w:hAnsi="Arial"/>
          <w:b/>
        </w:rPr>
      </w:pPr>
      <w:r>
        <w:rPr>
          <w:rFonts w:ascii="Arial" w:hAnsi="Arial"/>
          <w:b/>
        </w:rPr>
        <w:t xml:space="preserve">STATUTORY AND OTHER REFERENCES: </w:t>
      </w:r>
    </w:p>
    <w:p w:rsidR="00A36C36" w:rsidRDefault="005B1160" w:rsidP="006C523A">
      <w:pPr>
        <w:tabs>
          <w:tab w:val="left" w:pos="-1080"/>
          <w:tab w:val="left" w:pos="-720"/>
          <w:tab w:val="left" w:pos="720"/>
          <w:tab w:val="left" w:pos="1440"/>
          <w:tab w:val="left" w:pos="2070"/>
          <w:tab w:val="left" w:pos="2520"/>
          <w:tab w:val="left" w:pos="3510"/>
          <w:tab w:val="left" w:pos="4050"/>
          <w:tab w:val="left" w:pos="5220"/>
          <w:tab w:val="left" w:pos="5760"/>
          <w:tab w:val="left" w:pos="6390"/>
          <w:tab w:val="left" w:pos="7380"/>
          <w:tab w:val="left" w:pos="9090"/>
        </w:tabs>
        <w:ind w:left="1440" w:hanging="600"/>
        <w:rPr>
          <w:rFonts w:ascii="Arial" w:hAnsi="Arial"/>
        </w:rPr>
      </w:pPr>
      <w:r>
        <w:rPr>
          <w:rFonts w:ascii="Arial" w:hAnsi="Arial"/>
        </w:rPr>
        <w:t>A.</w:t>
      </w:r>
      <w:r>
        <w:rPr>
          <w:rFonts w:ascii="Arial" w:hAnsi="Arial"/>
        </w:rPr>
        <w:tab/>
        <w:t xml:space="preserve">The proposed expenditures are authorized by Chapter </w:t>
      </w:r>
      <w:r>
        <w:rPr>
          <w:rFonts w:ascii="Arial" w:hAnsi="Arial" w:cs="Arial"/>
        </w:rPr>
        <w:t>138,</w:t>
      </w:r>
      <w:r>
        <w:t xml:space="preserve"> </w:t>
      </w:r>
      <w:r>
        <w:rPr>
          <w:rFonts w:ascii="Arial" w:hAnsi="Arial"/>
        </w:rPr>
        <w:t>Statutes of 1964, First Extraordinary Session, and Section 1(e) subject to prior approval by the California State Lands Commission.</w:t>
      </w:r>
    </w:p>
    <w:p w:rsidR="00A36C36" w:rsidRDefault="00A36C36"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rPr>
          <w:rFonts w:ascii="Arial" w:hAnsi="Arial"/>
        </w:rPr>
      </w:pPr>
    </w:p>
    <w:p w:rsidR="00A36C36" w:rsidRDefault="005B1160"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rPr>
          <w:rFonts w:ascii="Arial" w:hAnsi="Arial"/>
          <w:b/>
        </w:rPr>
      </w:pPr>
      <w:r>
        <w:rPr>
          <w:rFonts w:ascii="Arial" w:hAnsi="Arial"/>
          <w:b/>
        </w:rPr>
        <w:t>OTHER PERTINENT INFORMATION:</w:t>
      </w:r>
    </w:p>
    <w:p w:rsidR="00A36C36" w:rsidRDefault="005B1160" w:rsidP="006C523A">
      <w:pPr>
        <w:tabs>
          <w:tab w:val="left" w:pos="-1080"/>
          <w:tab w:val="left" w:pos="-720"/>
          <w:tab w:val="left" w:pos="720"/>
          <w:tab w:val="left" w:pos="1440"/>
          <w:tab w:val="left" w:pos="2070"/>
          <w:tab w:val="left" w:pos="2520"/>
          <w:tab w:val="left" w:pos="3510"/>
          <w:tab w:val="left" w:pos="4050"/>
          <w:tab w:val="left" w:pos="5220"/>
          <w:tab w:val="left" w:pos="5760"/>
          <w:tab w:val="left" w:pos="6390"/>
          <w:tab w:val="left" w:pos="7380"/>
          <w:tab w:val="left" w:pos="9090"/>
        </w:tabs>
        <w:ind w:left="1440" w:hanging="720"/>
        <w:rPr>
          <w:rFonts w:ascii="Arial" w:hAnsi="Arial"/>
        </w:rPr>
      </w:pPr>
      <w:r>
        <w:rPr>
          <w:rFonts w:ascii="Arial" w:hAnsi="Arial"/>
        </w:rPr>
        <w:t>1.</w:t>
      </w:r>
      <w:r>
        <w:rPr>
          <w:rFonts w:ascii="Arial" w:hAnsi="Arial"/>
        </w:rPr>
        <w:tab/>
        <w:t>The City of Long Beach has determined that the project is exempt from the requirements of the CEQA as a categorically exempt project under Class 6, Information Collection; Title 14, California Code of Regulations, section 15306.</w:t>
      </w:r>
    </w:p>
    <w:p w:rsidR="00A36C36" w:rsidRDefault="00A36C36" w:rsidP="006C523A">
      <w:pPr>
        <w:tabs>
          <w:tab w:val="left" w:pos="-1080"/>
          <w:tab w:val="left" w:pos="-720"/>
          <w:tab w:val="left" w:pos="720"/>
          <w:tab w:val="left" w:pos="1440"/>
          <w:tab w:val="left" w:pos="2070"/>
          <w:tab w:val="left" w:pos="2520"/>
          <w:tab w:val="left" w:pos="3510"/>
          <w:tab w:val="left" w:pos="4050"/>
          <w:tab w:val="left" w:pos="5220"/>
          <w:tab w:val="left" w:pos="5760"/>
          <w:tab w:val="left" w:pos="6390"/>
          <w:tab w:val="left" w:pos="7380"/>
          <w:tab w:val="left" w:pos="9090"/>
        </w:tabs>
        <w:ind w:left="1440" w:hanging="720"/>
        <w:rPr>
          <w:rFonts w:ascii="Arial" w:hAnsi="Arial"/>
        </w:rPr>
      </w:pPr>
    </w:p>
    <w:p w:rsidR="00A36C36" w:rsidRDefault="005B1160" w:rsidP="006C523A">
      <w:pPr>
        <w:tabs>
          <w:tab w:val="left" w:pos="-1080"/>
          <w:tab w:val="left" w:pos="-720"/>
          <w:tab w:val="left" w:pos="720"/>
          <w:tab w:val="left" w:pos="1440"/>
          <w:tab w:val="left" w:pos="2070"/>
          <w:tab w:val="left" w:pos="2520"/>
          <w:tab w:val="left" w:pos="3510"/>
          <w:tab w:val="left" w:pos="4050"/>
          <w:tab w:val="left" w:pos="5220"/>
          <w:tab w:val="left" w:pos="5760"/>
          <w:tab w:val="left" w:pos="6390"/>
          <w:tab w:val="left" w:pos="7380"/>
          <w:tab w:val="left" w:pos="9090"/>
        </w:tabs>
        <w:ind w:left="1440" w:hanging="720"/>
        <w:rPr>
          <w:rFonts w:ascii="Arial" w:hAnsi="Arial"/>
        </w:rPr>
      </w:pPr>
      <w:r>
        <w:rPr>
          <w:rFonts w:ascii="Arial" w:hAnsi="Arial"/>
        </w:rPr>
        <w:t>2.</w:t>
      </w:r>
      <w:r>
        <w:rPr>
          <w:rFonts w:ascii="Arial" w:hAnsi="Arial"/>
        </w:rPr>
        <w:tab/>
        <w:t>Pursuant to the Commission's delegation of authority and the State CEQA Guidelines (Title 14, California Code of Regulations, section 15061), staff recommends that the Commission concur with the City's determination.</w:t>
      </w:r>
    </w:p>
    <w:p w:rsidR="00A36C36" w:rsidRDefault="00A36C36"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rPr>
          <w:rFonts w:ascii="Arial" w:hAnsi="Arial"/>
        </w:rPr>
      </w:pPr>
    </w:p>
    <w:p w:rsidR="00A36C36" w:rsidRDefault="005B1160"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rPr>
          <w:rFonts w:ascii="Arial" w:hAnsi="Arial"/>
        </w:rPr>
      </w:pPr>
      <w:r>
        <w:rPr>
          <w:rFonts w:ascii="Arial" w:hAnsi="Arial"/>
          <w:b/>
        </w:rPr>
        <w:t>EXHIBITS:</w:t>
      </w:r>
    </w:p>
    <w:p w:rsidR="009964F5" w:rsidRDefault="005B1160" w:rsidP="006C523A">
      <w:pPr>
        <w:tabs>
          <w:tab w:val="left" w:pos="-1080"/>
          <w:tab w:val="left" w:pos="-720"/>
          <w:tab w:val="left" w:pos="720"/>
          <w:tab w:val="left" w:pos="1440"/>
          <w:tab w:val="left" w:pos="2070"/>
          <w:tab w:val="left" w:pos="2520"/>
          <w:tab w:val="left" w:pos="3510"/>
          <w:tab w:val="left" w:pos="4050"/>
          <w:tab w:val="left" w:pos="5220"/>
          <w:tab w:val="left" w:pos="5760"/>
          <w:tab w:val="left" w:pos="6390"/>
          <w:tab w:val="left" w:pos="7380"/>
          <w:tab w:val="left" w:pos="9090"/>
        </w:tabs>
        <w:ind w:firstLine="720"/>
        <w:rPr>
          <w:rFonts w:ascii="Arial" w:hAnsi="Arial"/>
        </w:rPr>
      </w:pPr>
      <w:r>
        <w:rPr>
          <w:rFonts w:ascii="Arial" w:hAnsi="Arial"/>
        </w:rPr>
        <w:t>A.</w:t>
      </w:r>
      <w:r>
        <w:rPr>
          <w:rFonts w:ascii="Arial" w:hAnsi="Arial"/>
        </w:rPr>
        <w:tab/>
        <w:t>Location Map</w:t>
      </w:r>
    </w:p>
    <w:p w:rsidR="00A36C36" w:rsidRDefault="005B1160" w:rsidP="006C523A">
      <w:pPr>
        <w:tabs>
          <w:tab w:val="left" w:pos="-1080"/>
          <w:tab w:val="left" w:pos="-720"/>
          <w:tab w:val="left" w:pos="720"/>
          <w:tab w:val="left" w:pos="1440"/>
          <w:tab w:val="left" w:pos="2070"/>
          <w:tab w:val="left" w:pos="2520"/>
          <w:tab w:val="left" w:pos="3510"/>
          <w:tab w:val="left" w:pos="4050"/>
          <w:tab w:val="left" w:pos="5220"/>
          <w:tab w:val="left" w:pos="5760"/>
          <w:tab w:val="left" w:pos="6390"/>
          <w:tab w:val="left" w:pos="7380"/>
          <w:tab w:val="left" w:pos="9090"/>
        </w:tabs>
        <w:ind w:firstLine="720"/>
        <w:rPr>
          <w:rFonts w:ascii="Arial" w:hAnsi="Arial"/>
        </w:rPr>
      </w:pPr>
      <w:r>
        <w:rPr>
          <w:rFonts w:ascii="Arial" w:hAnsi="Arial"/>
        </w:rPr>
        <w:t>B.</w:t>
      </w:r>
      <w:r>
        <w:rPr>
          <w:rFonts w:ascii="Arial" w:hAnsi="Arial"/>
        </w:rPr>
        <w:tab/>
        <w:t>Cost Estimate</w:t>
      </w:r>
    </w:p>
    <w:p w:rsidR="00A36C36" w:rsidRDefault="00A36C36" w:rsidP="006C523A">
      <w:pPr>
        <w:tabs>
          <w:tab w:val="left" w:pos="-1080"/>
          <w:tab w:val="left" w:pos="-720"/>
          <w:tab w:val="left" w:pos="720"/>
          <w:tab w:val="left" w:pos="1440"/>
          <w:tab w:val="left" w:pos="2070"/>
          <w:tab w:val="left" w:pos="2520"/>
          <w:tab w:val="left" w:pos="3510"/>
          <w:tab w:val="left" w:pos="4050"/>
          <w:tab w:val="left" w:pos="5220"/>
          <w:tab w:val="left" w:pos="5760"/>
          <w:tab w:val="left" w:pos="6390"/>
          <w:tab w:val="left" w:pos="7380"/>
          <w:tab w:val="left" w:pos="9090"/>
        </w:tabs>
        <w:rPr>
          <w:rFonts w:ascii="Arial" w:hAnsi="Arial"/>
        </w:rPr>
      </w:pPr>
    </w:p>
    <w:p w:rsidR="00A36C36" w:rsidRDefault="005B1160"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rPr>
          <w:rFonts w:ascii="Arial" w:hAnsi="Arial"/>
        </w:rPr>
      </w:pPr>
      <w:r>
        <w:rPr>
          <w:rFonts w:ascii="Arial" w:hAnsi="Arial"/>
          <w:b/>
        </w:rPr>
        <w:t xml:space="preserve">PERMIT STREAMLINING ACT DEADLINE: </w:t>
      </w:r>
    </w:p>
    <w:p w:rsidR="00A36C36" w:rsidRDefault="005B1160"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ind w:firstLine="720"/>
        <w:rPr>
          <w:rFonts w:ascii="Arial" w:hAnsi="Arial"/>
        </w:rPr>
      </w:pPr>
      <w:r>
        <w:rPr>
          <w:rFonts w:ascii="Arial" w:hAnsi="Arial"/>
        </w:rPr>
        <w:t xml:space="preserve">N/A (not a “development project” subject to the Act). </w:t>
      </w:r>
    </w:p>
    <w:p w:rsidR="00A36C36" w:rsidRDefault="00A36C36"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rPr>
          <w:rFonts w:ascii="Arial" w:hAnsi="Arial"/>
        </w:rPr>
      </w:pPr>
    </w:p>
    <w:p w:rsidR="00A36C36" w:rsidRDefault="005B1160"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rPr>
          <w:rFonts w:ascii="Arial" w:hAnsi="Arial"/>
        </w:rPr>
      </w:pPr>
      <w:r>
        <w:rPr>
          <w:rFonts w:ascii="Arial" w:hAnsi="Arial"/>
          <w:b/>
        </w:rPr>
        <w:t>RECOMMENDED ACTION:</w:t>
      </w:r>
    </w:p>
    <w:p w:rsidR="00A36C36" w:rsidRDefault="005B1160"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rPr>
          <w:rFonts w:ascii="Arial" w:hAnsi="Arial"/>
        </w:rPr>
      </w:pPr>
      <w:r>
        <w:rPr>
          <w:rFonts w:ascii="Arial" w:hAnsi="Arial"/>
        </w:rPr>
        <w:t>IT IS RECOMMENDED THAT THE COMMISSION:</w:t>
      </w:r>
    </w:p>
    <w:p w:rsidR="00A36C36" w:rsidRDefault="00A36C36"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rPr>
          <w:rFonts w:ascii="Arial" w:hAnsi="Arial"/>
        </w:rPr>
      </w:pPr>
    </w:p>
    <w:p w:rsidR="00A36C36" w:rsidRDefault="005B1160" w:rsidP="006C523A">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ind w:firstLine="720"/>
        <w:rPr>
          <w:rFonts w:ascii="Arial" w:hAnsi="Arial"/>
        </w:rPr>
      </w:pPr>
      <w:r>
        <w:rPr>
          <w:rFonts w:ascii="Arial" w:hAnsi="Arial"/>
          <w:b/>
        </w:rPr>
        <w:t>CEQA FINDING:</w:t>
      </w:r>
    </w:p>
    <w:p w:rsidR="00A36C36" w:rsidRDefault="005B1160" w:rsidP="006C523A">
      <w:pPr>
        <w:pStyle w:val="BodyTextIndent"/>
        <w:tabs>
          <w:tab w:val="clear" w:pos="-1080"/>
          <w:tab w:val="clear" w:pos="-720"/>
          <w:tab w:val="clear" w:pos="720"/>
          <w:tab w:val="clear" w:pos="1440"/>
          <w:tab w:val="clear" w:pos="2070"/>
          <w:tab w:val="clear" w:pos="2520"/>
          <w:tab w:val="clear" w:pos="3510"/>
          <w:tab w:val="clear" w:pos="4050"/>
          <w:tab w:val="clear" w:pos="5220"/>
          <w:tab w:val="clear" w:pos="5760"/>
          <w:tab w:val="clear" w:pos="6390"/>
          <w:tab w:val="clear" w:pos="7380"/>
          <w:tab w:val="clear" w:pos="9090"/>
        </w:tabs>
        <w:rPr>
          <w:rFonts w:cs="Arial"/>
        </w:rPr>
      </w:pPr>
      <w:r>
        <w:rPr>
          <w:rFonts w:cs="Arial"/>
        </w:rPr>
        <w:t>CONCUR WITH THE CITY OF LONG BEACH'S DETERMINATION THAT THE PROPOSED ACTIVITY IS EXEMPT FROM THE REQUIREMENTS OF CEQA AS A CATEGORICALLY EXEMPT PROJECT, CLASS 6, INFORMATION COLLECTION; TITLE 14, CALIFORNIA CODE OF REGULATIONS, SECTION 15306.</w:t>
      </w:r>
    </w:p>
    <w:p w:rsidR="00A36C36" w:rsidRDefault="00A36C36" w:rsidP="006C523A">
      <w:pPr>
        <w:tabs>
          <w:tab w:val="left" w:pos="-1080"/>
          <w:tab w:val="left" w:pos="-720"/>
          <w:tab w:val="left" w:pos="720"/>
          <w:tab w:val="left" w:pos="2070"/>
          <w:tab w:val="left" w:pos="2520"/>
          <w:tab w:val="left" w:pos="3510"/>
          <w:tab w:val="left" w:pos="4050"/>
          <w:tab w:val="left" w:pos="5220"/>
          <w:tab w:val="left" w:pos="5760"/>
          <w:tab w:val="left" w:pos="6390"/>
          <w:tab w:val="left" w:pos="7380"/>
          <w:tab w:val="left" w:pos="9090"/>
        </w:tabs>
        <w:ind w:left="720"/>
        <w:rPr>
          <w:rFonts w:ascii="Arial" w:hAnsi="Arial"/>
          <w:b/>
        </w:rPr>
      </w:pPr>
    </w:p>
    <w:p w:rsidR="00A36C36" w:rsidRDefault="005B1160" w:rsidP="006C523A">
      <w:pPr>
        <w:tabs>
          <w:tab w:val="left" w:pos="-1080"/>
          <w:tab w:val="left" w:pos="-720"/>
          <w:tab w:val="left" w:pos="720"/>
          <w:tab w:val="left" w:pos="2070"/>
          <w:tab w:val="left" w:pos="2520"/>
          <w:tab w:val="left" w:pos="3510"/>
          <w:tab w:val="left" w:pos="4050"/>
          <w:tab w:val="left" w:pos="5220"/>
          <w:tab w:val="left" w:pos="5760"/>
          <w:tab w:val="left" w:pos="6390"/>
          <w:tab w:val="left" w:pos="7380"/>
          <w:tab w:val="left" w:pos="9090"/>
        </w:tabs>
        <w:ind w:left="720"/>
        <w:rPr>
          <w:rFonts w:ascii="Arial" w:hAnsi="Arial"/>
        </w:rPr>
      </w:pPr>
      <w:r>
        <w:rPr>
          <w:rFonts w:ascii="Arial" w:hAnsi="Arial"/>
          <w:b/>
        </w:rPr>
        <w:t>AUTHORIZATION:</w:t>
      </w:r>
    </w:p>
    <w:p w:rsidR="00A36C36" w:rsidRDefault="005B1160" w:rsidP="006C523A">
      <w:pPr>
        <w:ind w:left="1440"/>
        <w:rPr>
          <w:rFonts w:ascii="Arial" w:hAnsi="Arial" w:cs="Arial"/>
        </w:rPr>
      </w:pPr>
      <w:r>
        <w:rPr>
          <w:rFonts w:ascii="Arial" w:hAnsi="Arial" w:cs="Arial"/>
        </w:rPr>
        <w:t xml:space="preserve">APPROVE SUBSIDENCE COSTS, AS DEFINED IN CHAPTER 138, STATUTES OF 1964, FIRST EXTRAORDINARY SESSION, SECTION 1(e) AND AS SHOWN ON EXHIBIT B, ATTACHED HERETO, BY THIS REFERENCE MADE A PART HEREOF, PROPOSED TO BE EXPENDED BY THE CITY OF LONG BEACH, FOR SUBSIDENCE VERTICAL MEASUREMENTS AND STUDIES TO BE CONDUCTED IN THE LONG BEACH HARBOR DISTRICT BETWEEN JULY 1, </w:t>
      </w:r>
      <w:r w:rsidR="00324A26">
        <w:rPr>
          <w:rFonts w:ascii="Arial" w:hAnsi="Arial" w:cs="Arial"/>
        </w:rPr>
        <w:fldChar w:fldCharType="begin">
          <w:ffData>
            <w:name w:val="Text5"/>
            <w:enabled/>
            <w:calcOnExit w:val="0"/>
            <w:statusText w:type="text" w:val="Type in the &quot;Beginning Year&quot; then Press Tab to reach the next field."/>
            <w:textInput/>
          </w:ffData>
        </w:fldChar>
      </w:r>
      <w:r>
        <w:rPr>
          <w:rFonts w:ascii="Arial" w:hAnsi="Arial" w:cs="Arial"/>
        </w:rPr>
        <w:instrText xml:space="preserve"> FORMTEXT </w:instrText>
      </w:r>
      <w:r w:rsidR="00324A26">
        <w:rPr>
          <w:rFonts w:ascii="Arial" w:hAnsi="Arial" w:cs="Arial"/>
        </w:rPr>
      </w:r>
      <w:r w:rsidR="00324A26">
        <w:rPr>
          <w:rFonts w:ascii="Arial" w:hAnsi="Arial" w:cs="Arial"/>
        </w:rPr>
        <w:fldChar w:fldCharType="separate"/>
      </w:r>
      <w:r w:rsidR="00703790">
        <w:rPr>
          <w:rFonts w:ascii="Arial" w:hAnsi="Arial" w:cs="Arial"/>
          <w:noProof/>
        </w:rPr>
        <w:t>2009</w:t>
      </w:r>
      <w:r w:rsidR="00324A26">
        <w:rPr>
          <w:rFonts w:ascii="Arial" w:hAnsi="Arial" w:cs="Arial"/>
        </w:rPr>
        <w:fldChar w:fldCharType="end"/>
      </w:r>
      <w:r>
        <w:rPr>
          <w:rFonts w:ascii="Arial" w:hAnsi="Arial" w:cs="Arial"/>
        </w:rPr>
        <w:t xml:space="preserve"> AND JUNE 30, </w:t>
      </w:r>
      <w:r w:rsidR="00324A26">
        <w:rPr>
          <w:rFonts w:ascii="Arial" w:hAnsi="Arial" w:cs="Arial"/>
        </w:rPr>
        <w:fldChar w:fldCharType="begin">
          <w:ffData>
            <w:name w:val="Text6"/>
            <w:enabled/>
            <w:calcOnExit w:val="0"/>
            <w:statusText w:type="text" w:val="Type in the &quot;Ending Year&quot; then Press Tab to reach the next field."/>
            <w:textInput/>
          </w:ffData>
        </w:fldChar>
      </w:r>
      <w:r>
        <w:rPr>
          <w:rFonts w:ascii="Arial" w:hAnsi="Arial" w:cs="Arial"/>
        </w:rPr>
        <w:instrText xml:space="preserve"> FORMTEXT </w:instrText>
      </w:r>
      <w:r w:rsidR="00324A26">
        <w:rPr>
          <w:rFonts w:ascii="Arial" w:hAnsi="Arial" w:cs="Arial"/>
        </w:rPr>
      </w:r>
      <w:r w:rsidR="00324A26">
        <w:rPr>
          <w:rFonts w:ascii="Arial" w:hAnsi="Arial" w:cs="Arial"/>
        </w:rPr>
        <w:fldChar w:fldCharType="separate"/>
      </w:r>
      <w:r w:rsidR="00703790">
        <w:rPr>
          <w:rFonts w:ascii="Arial" w:hAnsi="Arial" w:cs="Arial"/>
          <w:noProof/>
        </w:rPr>
        <w:t>2010</w:t>
      </w:r>
      <w:r w:rsidR="00324A26">
        <w:rPr>
          <w:rFonts w:ascii="Arial" w:hAnsi="Arial" w:cs="Arial"/>
        </w:rPr>
        <w:fldChar w:fldCharType="end"/>
      </w:r>
      <w:r>
        <w:rPr>
          <w:rFonts w:ascii="Arial" w:hAnsi="Arial" w:cs="Arial"/>
        </w:rPr>
        <w:t>, SUBJECT TO THE CONDITION THAT THE WORK CONFORMS IN ESSENTIAL DETAILS TO THE DEFINITIONS AND PROCEDURES FOR SUCH WORK ESTABLISHED BY THE COMMISSION ON JUNE 27, 1979, MINUTE ITEM 27.</w:t>
      </w:r>
    </w:p>
    <w:p w:rsidR="00A36C36" w:rsidRDefault="00A36C36" w:rsidP="006C523A">
      <w:pPr>
        <w:ind w:left="1440"/>
        <w:rPr>
          <w:rFonts w:ascii="Arial" w:hAnsi="Arial" w:cs="Arial"/>
        </w:rPr>
      </w:pPr>
    </w:p>
    <w:p w:rsidR="00A36C36" w:rsidRDefault="00A36C36" w:rsidP="00BB0834">
      <w:pPr>
        <w:tabs>
          <w:tab w:val="left" w:pos="-1080"/>
          <w:tab w:val="left" w:pos="-720"/>
          <w:tab w:val="left" w:pos="720"/>
          <w:tab w:val="left" w:pos="1440"/>
          <w:tab w:val="left" w:pos="2070"/>
          <w:tab w:val="left" w:pos="2520"/>
          <w:tab w:val="left" w:pos="3510"/>
          <w:tab w:val="left" w:pos="4050"/>
          <w:tab w:val="left" w:pos="5220"/>
          <w:tab w:val="left" w:pos="5760"/>
          <w:tab w:val="left" w:pos="6390"/>
          <w:tab w:val="left" w:pos="7380"/>
          <w:tab w:val="left" w:pos="9090"/>
        </w:tabs>
        <w:rPr>
          <w:rFonts w:ascii="Arial" w:hAnsi="Arial"/>
        </w:rPr>
      </w:pPr>
    </w:p>
    <w:sectPr w:rsidR="00A36C36" w:rsidSect="00BB0834">
      <w:endnotePr>
        <w:numFmt w:val="decimal"/>
      </w:endnotePr>
      <w:type w:val="continuous"/>
      <w:pgSz w:w="12240" w:h="15840" w:code="1"/>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F9E" w:rsidRDefault="00C26F9E">
      <w:r>
        <w:separator/>
      </w:r>
    </w:p>
  </w:endnote>
  <w:endnote w:type="continuationSeparator" w:id="1">
    <w:p w:rsidR="00C26F9E" w:rsidRDefault="00C26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05" w:rsidRDefault="003673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9E" w:rsidRDefault="00C26F9E">
    <w:pPr>
      <w:tabs>
        <w:tab w:val="center" w:pos="4680"/>
        <w:tab w:val="right" w:pos="9360"/>
      </w:tabs>
      <w:rPr>
        <w:rFonts w:ascii="Arial" w:hAnsi="Arial" w:cs="Arial"/>
      </w:rPr>
    </w:pPr>
    <w:r>
      <w:rPr>
        <w:rFonts w:ascii="Arial" w:hAnsi="Arial"/>
      </w:rPr>
      <w:tab/>
      <w:t>-</w:t>
    </w:r>
    <w:r w:rsidR="00324A26">
      <w:rPr>
        <w:rStyle w:val="PageNumber"/>
        <w:rFonts w:ascii="Arial" w:hAnsi="Arial" w:cs="Arial"/>
      </w:rPr>
      <w:fldChar w:fldCharType="begin"/>
    </w:r>
    <w:r>
      <w:rPr>
        <w:rStyle w:val="PageNumber"/>
        <w:rFonts w:ascii="Arial" w:hAnsi="Arial" w:cs="Arial"/>
      </w:rPr>
      <w:instrText xml:space="preserve"> PAGE </w:instrText>
    </w:r>
    <w:r w:rsidR="00324A26">
      <w:rPr>
        <w:rStyle w:val="PageNumber"/>
        <w:rFonts w:ascii="Arial" w:hAnsi="Arial" w:cs="Arial"/>
      </w:rPr>
      <w:fldChar w:fldCharType="separate"/>
    </w:r>
    <w:r w:rsidR="00367305">
      <w:rPr>
        <w:rStyle w:val="PageNumber"/>
        <w:rFonts w:ascii="Arial" w:hAnsi="Arial" w:cs="Arial"/>
        <w:noProof/>
      </w:rPr>
      <w:t>1</w:t>
    </w:r>
    <w:r w:rsidR="00324A26">
      <w:rPr>
        <w:rStyle w:val="PageNumber"/>
        <w:rFonts w:ascii="Arial" w:hAnsi="Arial" w:cs="Arial"/>
      </w:rPr>
      <w:fldChar w:fldCharType="end"/>
    </w:r>
    <w:r>
      <w:rPr>
        <w:rStyle w:val="PageNumbe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05" w:rsidRDefault="00367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F9E" w:rsidRDefault="00C26F9E">
      <w:r>
        <w:separator/>
      </w:r>
    </w:p>
  </w:footnote>
  <w:footnote w:type="continuationSeparator" w:id="1">
    <w:p w:rsidR="00C26F9E" w:rsidRDefault="00C26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05" w:rsidRDefault="003673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05" w:rsidRDefault="00367305" w:rsidP="00367305">
    <w:pPr>
      <w:tabs>
        <w:tab w:val="center" w:pos="4680"/>
        <w:tab w:val="left" w:pos="7560"/>
      </w:tabs>
      <w:jc w:val="center"/>
      <w:rPr>
        <w:rFonts w:ascii="Arial" w:hAnsi="Arial"/>
      </w:rPr>
    </w:pPr>
  </w:p>
  <w:p w:rsidR="00367305" w:rsidRDefault="00367305" w:rsidP="00367305">
    <w:pPr>
      <w:tabs>
        <w:tab w:val="left" w:pos="-1440"/>
        <w:tab w:val="left" w:pos="-720"/>
        <w:tab w:val="left" w:pos="720"/>
        <w:tab w:val="left" w:pos="1320"/>
        <w:tab w:val="left" w:pos="4680"/>
        <w:tab w:val="left" w:pos="7560"/>
      </w:tabs>
      <w:rPr>
        <w:rFonts w:ascii="Arial" w:hAnsi="Arial"/>
      </w:rPr>
    </w:pPr>
  </w:p>
  <w:p w:rsidR="00CC74B8" w:rsidRDefault="00CC74B8" w:rsidP="00CC74B8">
    <w:pPr>
      <w:tabs>
        <w:tab w:val="center" w:pos="4680"/>
        <w:tab w:val="left" w:pos="7560"/>
      </w:tabs>
      <w:rPr>
        <w:rFonts w:ascii="Arial" w:hAnsi="Arial"/>
      </w:rPr>
    </w:pPr>
    <w:r>
      <w:tab/>
    </w:r>
  </w:p>
  <w:p w:rsidR="00CC74B8" w:rsidRDefault="00CC74B8" w:rsidP="00CC74B8">
    <w:pPr>
      <w:tabs>
        <w:tab w:val="left" w:pos="-1440"/>
        <w:tab w:val="left" w:pos="-720"/>
        <w:tab w:val="left" w:pos="720"/>
        <w:tab w:val="left" w:pos="1320"/>
        <w:tab w:val="left" w:pos="4680"/>
        <w:tab w:val="left" w:pos="7560"/>
      </w:tabs>
      <w:rPr>
        <w:rFonts w:ascii="Arial" w:hAnsi="Arial"/>
      </w:rPr>
    </w:pPr>
  </w:p>
  <w:p w:rsidR="00CC74B8" w:rsidRDefault="00CC74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05" w:rsidRDefault="003673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3553"/>
  </w:hdrShapeDefaults>
  <w:footnotePr>
    <w:footnote w:id="0"/>
    <w:footnote w:id="1"/>
  </w:footnotePr>
  <w:endnotePr>
    <w:numFmt w:val="decimal"/>
    <w:endnote w:id="0"/>
    <w:endnote w:id="1"/>
  </w:endnotePr>
  <w:compat/>
  <w:rsids>
    <w:rsidRoot w:val="00BE29A7"/>
    <w:rsid w:val="00045C32"/>
    <w:rsid w:val="000D52B6"/>
    <w:rsid w:val="00267B9A"/>
    <w:rsid w:val="00324A26"/>
    <w:rsid w:val="00367305"/>
    <w:rsid w:val="004C0BD5"/>
    <w:rsid w:val="005A2586"/>
    <w:rsid w:val="005B1160"/>
    <w:rsid w:val="006C523A"/>
    <w:rsid w:val="00703790"/>
    <w:rsid w:val="007F74DB"/>
    <w:rsid w:val="00844E93"/>
    <w:rsid w:val="008731ED"/>
    <w:rsid w:val="008C2A0C"/>
    <w:rsid w:val="00925B6D"/>
    <w:rsid w:val="00937138"/>
    <w:rsid w:val="00970240"/>
    <w:rsid w:val="009964F5"/>
    <w:rsid w:val="009E5231"/>
    <w:rsid w:val="00A36C36"/>
    <w:rsid w:val="00AA7164"/>
    <w:rsid w:val="00AC0920"/>
    <w:rsid w:val="00BB0834"/>
    <w:rsid w:val="00BE29A7"/>
    <w:rsid w:val="00C26F9E"/>
    <w:rsid w:val="00CA1448"/>
    <w:rsid w:val="00CC74B8"/>
    <w:rsid w:val="00D21159"/>
    <w:rsid w:val="00FF6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C36"/>
    <w:pPr>
      <w:widowControl w:val="0"/>
    </w:pPr>
    <w:rPr>
      <w:rFonts w:ascii="Courier" w:hAnsi="Courier"/>
      <w:snapToGrid w:val="0"/>
      <w:sz w:val="24"/>
    </w:rPr>
  </w:style>
  <w:style w:type="paragraph" w:styleId="Heading1">
    <w:name w:val="heading 1"/>
    <w:basedOn w:val="Normal"/>
    <w:next w:val="Normal"/>
    <w:qFormat/>
    <w:rsid w:val="00A36C36"/>
    <w:pPr>
      <w:keepNext/>
      <w:tabs>
        <w:tab w:val="center" w:pos="4680"/>
        <w:tab w:val="left" w:pos="7560"/>
      </w:tabs>
      <w:jc w:val="center"/>
      <w:outlineLvl w:val="0"/>
    </w:pPr>
    <w:rPr>
      <w:rFonts w:ascii="Arial" w:hAnsi="Arial"/>
      <w:b/>
    </w:rPr>
  </w:style>
  <w:style w:type="paragraph" w:styleId="Heading2">
    <w:name w:val="heading 2"/>
    <w:basedOn w:val="Normal"/>
    <w:next w:val="Normal"/>
    <w:qFormat/>
    <w:rsid w:val="00A36C36"/>
    <w:pPr>
      <w:keepNext/>
      <w:jc w:val="righ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6C36"/>
  </w:style>
  <w:style w:type="paragraph" w:styleId="Title">
    <w:name w:val="Title"/>
    <w:basedOn w:val="Normal"/>
    <w:qFormat/>
    <w:rsid w:val="00A36C36"/>
    <w:pPr>
      <w:tabs>
        <w:tab w:val="center" w:pos="4680"/>
        <w:tab w:val="left" w:pos="7560"/>
      </w:tabs>
      <w:jc w:val="center"/>
    </w:pPr>
    <w:rPr>
      <w:rFonts w:ascii="Arial" w:hAnsi="Arial"/>
      <w:b/>
    </w:rPr>
  </w:style>
  <w:style w:type="paragraph" w:styleId="Subtitle">
    <w:name w:val="Subtitle"/>
    <w:basedOn w:val="Normal"/>
    <w:qFormat/>
    <w:rsid w:val="00A36C36"/>
    <w:pPr>
      <w:tabs>
        <w:tab w:val="center" w:pos="4680"/>
        <w:tab w:val="left" w:pos="7560"/>
      </w:tabs>
      <w:jc w:val="center"/>
    </w:pPr>
    <w:rPr>
      <w:rFonts w:ascii="Arial" w:hAnsi="Arial"/>
      <w:b/>
      <w:sz w:val="36"/>
    </w:rPr>
  </w:style>
  <w:style w:type="paragraph" w:styleId="Header">
    <w:name w:val="header"/>
    <w:basedOn w:val="Normal"/>
    <w:rsid w:val="00A36C36"/>
    <w:pPr>
      <w:tabs>
        <w:tab w:val="center" w:pos="4320"/>
        <w:tab w:val="right" w:pos="8640"/>
      </w:tabs>
    </w:pPr>
  </w:style>
  <w:style w:type="paragraph" w:styleId="Footer">
    <w:name w:val="footer"/>
    <w:basedOn w:val="Normal"/>
    <w:rsid w:val="00A36C36"/>
    <w:pPr>
      <w:tabs>
        <w:tab w:val="center" w:pos="4320"/>
        <w:tab w:val="right" w:pos="8640"/>
      </w:tabs>
    </w:pPr>
  </w:style>
  <w:style w:type="paragraph" w:styleId="BodyTextIndent">
    <w:name w:val="Body Text Indent"/>
    <w:basedOn w:val="Normal"/>
    <w:rsid w:val="00A36C36"/>
    <w:pPr>
      <w:tabs>
        <w:tab w:val="left" w:pos="-1080"/>
        <w:tab w:val="left" w:pos="-720"/>
        <w:tab w:val="left" w:pos="720"/>
        <w:tab w:val="left" w:pos="1440"/>
        <w:tab w:val="left" w:pos="2070"/>
        <w:tab w:val="left" w:pos="2520"/>
        <w:tab w:val="left" w:pos="3510"/>
        <w:tab w:val="left" w:pos="4050"/>
        <w:tab w:val="left" w:pos="5220"/>
        <w:tab w:val="left" w:pos="5760"/>
        <w:tab w:val="left" w:pos="6390"/>
        <w:tab w:val="left" w:pos="7380"/>
        <w:tab w:val="left" w:pos="9090"/>
      </w:tabs>
      <w:ind w:left="1440"/>
    </w:pPr>
    <w:rPr>
      <w:rFonts w:ascii="Arial" w:hAnsi="Arial"/>
    </w:rPr>
  </w:style>
  <w:style w:type="character" w:styleId="PageNumber">
    <w:name w:val="page number"/>
    <w:basedOn w:val="DefaultParagraphFont"/>
    <w:rsid w:val="00A36C36"/>
  </w:style>
  <w:style w:type="paragraph" w:styleId="BodyTextIndent2">
    <w:name w:val="Body Text Indent 2"/>
    <w:basedOn w:val="Normal"/>
    <w:rsid w:val="00A36C36"/>
    <w:pPr>
      <w:tabs>
        <w:tab w:val="left" w:pos="-1080"/>
        <w:tab w:val="left" w:pos="-720"/>
        <w:tab w:val="left" w:pos="720"/>
        <w:tab w:val="left" w:pos="1320"/>
        <w:tab w:val="left" w:pos="2070"/>
        <w:tab w:val="left" w:pos="2520"/>
        <w:tab w:val="left" w:pos="3510"/>
        <w:tab w:val="left" w:pos="4050"/>
        <w:tab w:val="left" w:pos="5220"/>
        <w:tab w:val="left" w:pos="5760"/>
        <w:tab w:val="left" w:pos="6390"/>
        <w:tab w:val="left" w:pos="7380"/>
        <w:tab w:val="left" w:pos="9090"/>
      </w:tabs>
      <w:ind w:left="720"/>
    </w:pPr>
    <w:rPr>
      <w:rFonts w:ascii="Arial" w:hAnsi="Arial"/>
    </w:rPr>
  </w:style>
  <w:style w:type="paragraph" w:styleId="BalloonText">
    <w:name w:val="Balloon Text"/>
    <w:basedOn w:val="Normal"/>
    <w:link w:val="BalloonTextChar"/>
    <w:rsid w:val="00AA7164"/>
    <w:rPr>
      <w:rFonts w:ascii="Tahoma" w:hAnsi="Tahoma" w:cs="Tahoma"/>
      <w:sz w:val="16"/>
      <w:szCs w:val="16"/>
    </w:rPr>
  </w:style>
  <w:style w:type="character" w:customStyle="1" w:styleId="BalloonTextChar">
    <w:name w:val="Balloon Text Char"/>
    <w:basedOn w:val="DefaultParagraphFont"/>
    <w:link w:val="BalloonText"/>
    <w:rsid w:val="00AA7164"/>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BRYA.slc\Local%20Settings\Temporary%20Internet%20Files\Content.MSO\39CAFF5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CDD3-BF4C-47EC-8CA7-D886EB6F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39CAFF57.dotx</Template>
  <TotalTime>4</TotalTime>
  <Pages>4</Pages>
  <Words>791</Words>
  <Characters>4693</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Subsid item</vt:lpstr>
      <vt:lpstr>CONSIDER PRIOR APPROVAL OF </vt:lpstr>
      <vt:lpstr>SUBSIDENCE COSTS FOR VERTICAL MEASUREMENTS </vt:lpstr>
      <vt:lpstr>AND STUDIES, 2009-2010 FISCAL YEAR, </vt:lpstr>
      <vt:lpstr>CITY OF LONG BEACH, </vt:lpstr>
      <vt:lpstr>LOS ANGELES COUNTY</vt:lpstr>
    </vt:vector>
  </TitlesOfParts>
  <Company>CA State Lands Commission</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 item</dc:title>
  <dc:subject>subsidence costs for vertifical/horizontal measurements</dc:subject>
  <dc:creator>Cecilia Duda</dc:creator>
  <cp:keywords/>
  <cp:lastModifiedBy>Lynda Smallwood</cp:lastModifiedBy>
  <cp:revision>5</cp:revision>
  <cp:lastPrinted>2009-05-05T21:31:00Z</cp:lastPrinted>
  <dcterms:created xsi:type="dcterms:W3CDTF">2009-05-11T22:01:00Z</dcterms:created>
  <dcterms:modified xsi:type="dcterms:W3CDTF">2009-05-19T17:51:00Z</dcterms:modified>
</cp:coreProperties>
</file>