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69" w:rsidRDefault="005B6E69">
      <w:pPr>
        <w:pStyle w:val="Title"/>
      </w:pPr>
      <w:r>
        <w:t>CALENDAR ITEM</w:t>
      </w:r>
    </w:p>
    <w:p w:rsidR="005B6E69" w:rsidRDefault="005B6E69">
      <w:pPr>
        <w:pStyle w:val="Subtitle"/>
      </w:pPr>
      <w:r>
        <w:t>C</w:t>
      </w:r>
      <w:r w:rsidR="009D2CEE">
        <w:t>31</w:t>
      </w:r>
    </w:p>
    <w:p w:rsidR="005B6E69" w:rsidRDefault="005B6E69">
      <w:pPr>
        <w:tabs>
          <w:tab w:val="left" w:pos="-1440"/>
          <w:tab w:val="left" w:pos="-720"/>
          <w:tab w:val="left" w:pos="0"/>
          <w:tab w:val="left" w:pos="720"/>
          <w:tab w:val="right" w:pos="9360"/>
        </w:tabs>
      </w:pPr>
      <w:r>
        <w:t>A</w:t>
      </w:r>
      <w:r>
        <w:tab/>
      </w:r>
      <w:r w:rsidR="00A81D8E">
        <w:fldChar w:fldCharType="begin">
          <w:ffData>
            <w:name w:val="Text1"/>
            <w:enabled/>
            <w:calcOnExit w:val="0"/>
            <w:statusText w:type="text" w:val="Type in the &quot;Assembly District Number&quot; then Press Tab to reach the next field."/>
            <w:textInput/>
          </w:ffData>
        </w:fldChar>
      </w:r>
      <w:bookmarkStart w:id="0" w:name="Text1"/>
      <w:r>
        <w:instrText xml:space="preserve"> FORMTEXT </w:instrText>
      </w:r>
      <w:r w:rsidR="00A81D8E">
        <w:fldChar w:fldCharType="separate"/>
      </w:r>
      <w:r w:rsidR="00613224">
        <w:rPr>
          <w:noProof/>
        </w:rPr>
        <w:t>17</w:t>
      </w:r>
      <w:r w:rsidR="00A81D8E">
        <w:fldChar w:fldCharType="end"/>
      </w:r>
      <w:bookmarkEnd w:id="0"/>
      <w:r>
        <w:tab/>
      </w:r>
      <w:r w:rsidR="00A81D8E">
        <w:fldChar w:fldCharType="begin">
          <w:ffData>
            <w:name w:val="Text2"/>
            <w:enabled/>
            <w:calcOnExit w:val="0"/>
            <w:statusText w:type="text" w:val="Type in the &quot;Meeting Date (i.e. 03/05/99)&quot; then Press Tab to reach the next field."/>
            <w:textInput/>
          </w:ffData>
        </w:fldChar>
      </w:r>
      <w:bookmarkStart w:id="1" w:name="Text2"/>
      <w:r>
        <w:instrText xml:space="preserve"> FORMTEXT </w:instrText>
      </w:r>
      <w:r w:rsidR="00A81D8E">
        <w:fldChar w:fldCharType="separate"/>
      </w:r>
      <w:r w:rsidR="00FB1028">
        <w:rPr>
          <w:noProof/>
        </w:rPr>
        <w:t>06</w:t>
      </w:r>
      <w:r w:rsidR="00613224">
        <w:rPr>
          <w:noProof/>
        </w:rPr>
        <w:t>/01/09</w:t>
      </w:r>
      <w:r w:rsidR="00A81D8E">
        <w:fldChar w:fldCharType="end"/>
      </w:r>
      <w:bookmarkEnd w:id="1"/>
    </w:p>
    <w:p w:rsidR="005B6E69" w:rsidRDefault="005B6E69">
      <w:pPr>
        <w:tabs>
          <w:tab w:val="right" w:pos="9360"/>
        </w:tabs>
      </w:pPr>
      <w:r>
        <w:tab/>
      </w:r>
      <w:r w:rsidR="00A81D8E">
        <w:fldChar w:fldCharType="begin">
          <w:ffData>
            <w:name w:val="Text3"/>
            <w:enabled/>
            <w:calcOnExit w:val="0"/>
            <w:statusText w:type="text" w:val="Type in the &quot;File Number&quot; then Press Tab to reach the next field."/>
            <w:textInput/>
          </w:ffData>
        </w:fldChar>
      </w:r>
      <w:bookmarkStart w:id="2" w:name="Text3"/>
      <w:r>
        <w:instrText xml:space="preserve"> FORMTEXT </w:instrText>
      </w:r>
      <w:r w:rsidR="00A81D8E">
        <w:fldChar w:fldCharType="separate"/>
      </w:r>
      <w:r w:rsidR="00613224">
        <w:t>WP 7934.9</w:t>
      </w:r>
      <w:r w:rsidR="00A81D8E">
        <w:fldChar w:fldCharType="end"/>
      </w:r>
      <w:bookmarkEnd w:id="2"/>
    </w:p>
    <w:p w:rsidR="005B6E69" w:rsidRDefault="005B6E69">
      <w:pPr>
        <w:tabs>
          <w:tab w:val="left" w:pos="-1440"/>
          <w:tab w:val="left" w:pos="-720"/>
          <w:tab w:val="left" w:pos="0"/>
          <w:tab w:val="left" w:pos="720"/>
          <w:tab w:val="right" w:pos="9360"/>
        </w:tabs>
      </w:pPr>
      <w:r>
        <w:t>S</w:t>
      </w:r>
      <w:r>
        <w:tab/>
      </w:r>
      <w:r w:rsidR="00A81D8E">
        <w:fldChar w:fldCharType="begin">
          <w:ffData>
            <w:name w:val="Text5"/>
            <w:enabled/>
            <w:calcOnExit w:val="0"/>
            <w:statusText w:type="text" w:val="Type in the &quot;Senate District Number&quot; then Press the Tab key to reach the next field."/>
            <w:textInput/>
          </w:ffData>
        </w:fldChar>
      </w:r>
      <w:bookmarkStart w:id="3" w:name="Text5"/>
      <w:r>
        <w:instrText xml:space="preserve"> FORMTEXT </w:instrText>
      </w:r>
      <w:r w:rsidR="00A81D8E">
        <w:fldChar w:fldCharType="separate"/>
      </w:r>
      <w:r w:rsidR="00613224">
        <w:t>11</w:t>
      </w:r>
      <w:proofErr w:type="gramStart"/>
      <w:r w:rsidR="00613224">
        <w:t>,15</w:t>
      </w:r>
      <w:proofErr w:type="gramEnd"/>
      <w:r w:rsidR="00A81D8E">
        <w:fldChar w:fldCharType="end"/>
      </w:r>
      <w:bookmarkEnd w:id="3"/>
      <w:r>
        <w:tab/>
      </w:r>
      <w:r w:rsidR="00A81D8E">
        <w:fldChar w:fldCharType="begin">
          <w:ffData>
            <w:name w:val="Text4"/>
            <w:enabled/>
            <w:calcOnExit w:val="0"/>
            <w:statusText w:type="text" w:val="Type in the &quot;First name initial. Last Name&quot; then Press Tab to reach the next field."/>
            <w:textInput/>
          </w:ffData>
        </w:fldChar>
      </w:r>
      <w:bookmarkStart w:id="4" w:name="Text4"/>
      <w:r>
        <w:instrText xml:space="preserve"> FORMTEXT </w:instrText>
      </w:r>
      <w:r w:rsidR="00A81D8E">
        <w:fldChar w:fldCharType="separate"/>
      </w:r>
      <w:r w:rsidR="001B25F1">
        <w:t>K. F</w:t>
      </w:r>
      <w:r w:rsidR="00613224">
        <w:t>oster</w:t>
      </w:r>
      <w:r w:rsidR="00A81D8E">
        <w:fldChar w:fldCharType="end"/>
      </w:r>
      <w:bookmarkEnd w:id="4"/>
    </w:p>
    <w:p w:rsidR="005B6E69" w:rsidRDefault="005B6E69">
      <w:pPr>
        <w:rPr>
          <w:u w:val="single"/>
        </w:rPr>
      </w:pPr>
    </w:p>
    <w:p w:rsidR="005B6E69" w:rsidRDefault="00FB1028">
      <w:pPr>
        <w:jc w:val="center"/>
        <w:rPr>
          <w:u w:val="single"/>
        </w:rPr>
      </w:pPr>
      <w:r>
        <w:rPr>
          <w:b/>
        </w:rPr>
        <w:t xml:space="preserve">GENERAL </w:t>
      </w:r>
      <w:r w:rsidR="005B6E69">
        <w:rPr>
          <w:b/>
        </w:rPr>
        <w:t>LEASE</w:t>
      </w:r>
      <w:r>
        <w:rPr>
          <w:b/>
        </w:rPr>
        <w:t xml:space="preserve"> – PUBLIC AGENCY USE</w:t>
      </w:r>
    </w:p>
    <w:p w:rsidR="005B6E69" w:rsidRDefault="005B6E69">
      <w:pPr>
        <w:rPr>
          <w:b/>
        </w:rPr>
      </w:pPr>
    </w:p>
    <w:p w:rsidR="005B6E69" w:rsidRDefault="005B6E69">
      <w:pPr>
        <w:rPr>
          <w:b/>
        </w:rPr>
        <w:sectPr w:rsidR="005B6E69" w:rsidSect="007E0880">
          <w:footerReference w:type="default" r:id="rId8"/>
          <w:pgSz w:w="12240" w:h="15840" w:code="1"/>
          <w:pgMar w:top="2160" w:right="1440" w:bottom="2160" w:left="1440" w:header="1440" w:footer="720" w:gutter="0"/>
          <w:cols w:space="720"/>
        </w:sectPr>
      </w:pPr>
    </w:p>
    <w:p w:rsidR="005B6E69" w:rsidRDefault="005B6E69">
      <w:pPr>
        <w:rPr>
          <w:b/>
        </w:rPr>
      </w:pPr>
      <w:r>
        <w:rPr>
          <w:b/>
        </w:rPr>
        <w:lastRenderedPageBreak/>
        <w:t>APPLICANT:</w:t>
      </w:r>
    </w:p>
    <w:p w:rsidR="005B6E69" w:rsidRDefault="00A81D8E">
      <w:pPr>
        <w:ind w:left="720"/>
      </w:pPr>
      <w:r>
        <w:fldChar w:fldCharType="begin">
          <w:ffData>
            <w:name w:val="Text6"/>
            <w:enabled/>
            <w:calcOnExit w:val="0"/>
            <w:statusText w:type="text" w:val="Type in the &quot;Lessee's Name&quot; then Press Tab to reach the next field."/>
            <w:textInput/>
          </w:ffData>
        </w:fldChar>
      </w:r>
      <w:bookmarkStart w:id="5" w:name="Text6"/>
      <w:r w:rsidR="005B6E69">
        <w:instrText xml:space="preserve"> FORMTEXT </w:instrText>
      </w:r>
      <w:r>
        <w:fldChar w:fldCharType="separate"/>
      </w:r>
      <w:r w:rsidR="00613224">
        <w:rPr>
          <w:noProof/>
        </w:rPr>
        <w:t>County of Santa Cruz</w:t>
      </w:r>
      <w:r>
        <w:fldChar w:fldCharType="end"/>
      </w:r>
      <w:bookmarkEnd w:id="5"/>
    </w:p>
    <w:p w:rsidR="005B6E69" w:rsidRDefault="00A81D8E">
      <w:pPr>
        <w:ind w:firstLine="720"/>
      </w:pPr>
      <w:r>
        <w:fldChar w:fldCharType="begin">
          <w:ffData>
            <w:name w:val="Text7"/>
            <w:enabled/>
            <w:calcOnExit w:val="0"/>
            <w:statusText w:type="text" w:val="Type in the &quot;Lessee's Address&quot; then Press Tab to reach the next field."/>
            <w:textInput/>
          </w:ffData>
        </w:fldChar>
      </w:r>
      <w:bookmarkStart w:id="6" w:name="Text7"/>
      <w:r w:rsidR="005B6E69">
        <w:instrText xml:space="preserve"> FORMTEXT </w:instrText>
      </w:r>
      <w:r>
        <w:fldChar w:fldCharType="separate"/>
      </w:r>
      <w:r w:rsidR="00613224">
        <w:rPr>
          <w:noProof/>
        </w:rPr>
        <w:t>Department of Public Works</w:t>
      </w:r>
      <w:r>
        <w:fldChar w:fldCharType="end"/>
      </w:r>
      <w:bookmarkEnd w:id="6"/>
    </w:p>
    <w:p w:rsidR="005B6E69" w:rsidRDefault="005B6E69"/>
    <w:p w:rsidR="005B6E69" w:rsidRDefault="005B6E69">
      <w:r>
        <w:rPr>
          <w:b/>
        </w:rPr>
        <w:t xml:space="preserve"> LAND TYPE AND LOCATION</w:t>
      </w:r>
      <w:r>
        <w:t>:</w:t>
      </w:r>
    </w:p>
    <w:p w:rsidR="005B6E69" w:rsidRDefault="00A81D8E">
      <w:pPr>
        <w:ind w:left="720"/>
      </w:pPr>
      <w:r>
        <w:fldChar w:fldCharType="begin">
          <w:ffData>
            <w:name w:val="Text9"/>
            <w:enabled/>
            <w:calcOnExit w:val="0"/>
            <w:statusText w:type="text" w:val="Type in the &quot;Type of Land - NO acreage&quot; then Press Tab to reach the next field."/>
            <w:textInput/>
          </w:ffData>
        </w:fldChar>
      </w:r>
      <w:bookmarkStart w:id="7" w:name="Text9"/>
      <w:r w:rsidR="005B6E69">
        <w:instrText xml:space="preserve"> FORMTEXT </w:instrText>
      </w:r>
      <w:r>
        <w:fldChar w:fldCharType="separate"/>
      </w:r>
      <w:r w:rsidR="005A6E29">
        <w:rPr>
          <w:noProof/>
        </w:rPr>
        <w:t>S</w:t>
      </w:r>
      <w:r w:rsidR="001C6F56">
        <w:rPr>
          <w:noProof/>
        </w:rPr>
        <w:t>overeign</w:t>
      </w:r>
      <w:r>
        <w:fldChar w:fldCharType="end"/>
      </w:r>
      <w:bookmarkEnd w:id="7"/>
      <w:r w:rsidR="005B6E69">
        <w:t xml:space="preserve"> lands in </w:t>
      </w:r>
      <w:r w:rsidR="00FB1028">
        <w:t xml:space="preserve">the </w:t>
      </w:r>
      <w:proofErr w:type="spellStart"/>
      <w:r w:rsidR="00FB1028">
        <w:t>Pajaro</w:t>
      </w:r>
      <w:proofErr w:type="spellEnd"/>
      <w:r w:rsidR="00FB1028">
        <w:t xml:space="preserve"> River</w:t>
      </w:r>
      <w:r w:rsidR="005B6E69">
        <w:t xml:space="preserve">, </w:t>
      </w:r>
      <w:r w:rsidR="0097470B">
        <w:t xml:space="preserve">at Monterey Bay </w:t>
      </w:r>
      <w:r w:rsidR="005B6E69">
        <w:t xml:space="preserve">near </w:t>
      </w:r>
      <w:r w:rsidR="00FB1028">
        <w:t>the city of Watsonville</w:t>
      </w:r>
      <w:r w:rsidR="005B6E69">
        <w:t xml:space="preserve">, </w:t>
      </w:r>
      <w:r w:rsidR="00FB1028">
        <w:t xml:space="preserve">Santa Cruz </w:t>
      </w:r>
      <w:r w:rsidR="00495263">
        <w:t xml:space="preserve">and Monterey </w:t>
      </w:r>
      <w:r w:rsidR="003B364D">
        <w:t>c</w:t>
      </w:r>
      <w:r w:rsidR="00FB1028">
        <w:t>ount</w:t>
      </w:r>
      <w:r w:rsidR="00495263">
        <w:t>ies</w:t>
      </w:r>
      <w:r w:rsidR="005B6E69">
        <w:t>.</w:t>
      </w:r>
    </w:p>
    <w:p w:rsidR="005B6E69" w:rsidRDefault="005B6E69"/>
    <w:p w:rsidR="005B6E69" w:rsidRDefault="005B6E69">
      <w:r>
        <w:rPr>
          <w:b/>
        </w:rPr>
        <w:t>AUTHORIZED USE</w:t>
      </w:r>
      <w:r>
        <w:t>:</w:t>
      </w:r>
    </w:p>
    <w:p w:rsidR="005B6E69" w:rsidRDefault="00A81D8E">
      <w:pPr>
        <w:ind w:left="720"/>
      </w:pPr>
      <w:r>
        <w:fldChar w:fldCharType="begin">
          <w:ffData>
            <w:name w:val="Text13"/>
            <w:enabled/>
            <w:calcOnExit w:val="0"/>
            <w:statusText w:type="text" w:val="Type in a &quot;Description of use and improvements&quot; then Press Tab to reach the next field."/>
            <w:textInput/>
          </w:ffData>
        </w:fldChar>
      </w:r>
      <w:bookmarkStart w:id="8" w:name="Text13"/>
      <w:r w:rsidR="005B6E69">
        <w:instrText xml:space="preserve"> FORMTEXT </w:instrText>
      </w:r>
      <w:r>
        <w:fldChar w:fldCharType="separate"/>
      </w:r>
      <w:r w:rsidR="00613224">
        <w:rPr>
          <w:noProof/>
        </w:rPr>
        <w:t xml:space="preserve">The continued </w:t>
      </w:r>
      <w:r w:rsidR="00282D64">
        <w:rPr>
          <w:noProof/>
        </w:rPr>
        <w:t xml:space="preserve">periodic </w:t>
      </w:r>
      <w:r w:rsidR="00613224">
        <w:rPr>
          <w:noProof/>
        </w:rPr>
        <w:t>breaching, fo</w:t>
      </w:r>
      <w:r w:rsidR="003B364D">
        <w:rPr>
          <w:noProof/>
        </w:rPr>
        <w:t xml:space="preserve">r flood control purposes, of </w:t>
      </w:r>
      <w:r w:rsidR="00D41282">
        <w:rPr>
          <w:noProof/>
        </w:rPr>
        <w:t>a</w:t>
      </w:r>
      <w:r w:rsidR="00613224">
        <w:rPr>
          <w:noProof/>
        </w:rPr>
        <w:t xml:space="preserve"> sandbar at the </w:t>
      </w:r>
      <w:proofErr w:type="gramStart"/>
      <w:r w:rsidR="00613224">
        <w:rPr>
          <w:noProof/>
        </w:rPr>
        <w:t>mouth of the Pajaro River</w:t>
      </w:r>
      <w:r>
        <w:fldChar w:fldCharType="end"/>
      </w:r>
      <w:bookmarkEnd w:id="8"/>
      <w:r w:rsidR="005B6E69">
        <w:t>.</w:t>
      </w:r>
      <w:proofErr w:type="gramEnd"/>
    </w:p>
    <w:p w:rsidR="005B6E69" w:rsidRDefault="005B6E69"/>
    <w:p w:rsidR="005B6E69" w:rsidRDefault="005B6E69">
      <w:r>
        <w:rPr>
          <w:b/>
        </w:rPr>
        <w:t>LEASE TERM:</w:t>
      </w:r>
    </w:p>
    <w:p w:rsidR="005B6E69" w:rsidRDefault="009D0AD0">
      <w:pPr>
        <w:ind w:firstLine="720"/>
      </w:pPr>
      <w:proofErr w:type="gramStart"/>
      <w:r>
        <w:t xml:space="preserve">Seven </w:t>
      </w:r>
      <w:r w:rsidR="00FB1028">
        <w:t>y</w:t>
      </w:r>
      <w:r w:rsidR="005B6E69">
        <w:t>ears, beginning</w:t>
      </w:r>
      <w:r>
        <w:t xml:space="preserve"> December 15, 2007</w:t>
      </w:r>
      <w:r w:rsidR="005B6E69">
        <w:t>.</w:t>
      </w:r>
      <w:proofErr w:type="gramEnd"/>
    </w:p>
    <w:p w:rsidR="005B6E69" w:rsidRDefault="005B6E69"/>
    <w:p w:rsidR="005B6E69" w:rsidRDefault="005B6E69">
      <w:r>
        <w:rPr>
          <w:b/>
        </w:rPr>
        <w:t>CONSIDERATION</w:t>
      </w:r>
      <w:r>
        <w:t>:</w:t>
      </w:r>
    </w:p>
    <w:p w:rsidR="005B6E69" w:rsidRDefault="00A81D8E">
      <w:pPr>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9" w:name="Text19"/>
      <w:r w:rsidR="00421347">
        <w:instrText xml:space="preserve"> FORMTEXT </w:instrText>
      </w:r>
      <w:r>
        <w:fldChar w:fldCharType="separate"/>
      </w:r>
      <w:r w:rsidR="00421347">
        <w:t>The</w:t>
      </w:r>
      <w:r w:rsidR="00CE3D8F">
        <w:t xml:space="preserve"> public</w:t>
      </w:r>
      <w:r w:rsidR="00421347">
        <w:t xml:space="preserve"> </w:t>
      </w:r>
      <w:r w:rsidR="00D41282">
        <w:t>health</w:t>
      </w:r>
      <w:r w:rsidR="00421347">
        <w:t xml:space="preserve"> and </w:t>
      </w:r>
      <w:r w:rsidR="00D41282">
        <w:t>safety</w:t>
      </w:r>
      <w:r w:rsidR="00421347">
        <w:t>; with the State reserving the right at any time to set a monetary rent if the Commission finds such action to be in the State’s best interest.</w:t>
      </w:r>
      <w:r>
        <w:fldChar w:fldCharType="end"/>
      </w:r>
      <w:bookmarkEnd w:id="9"/>
    </w:p>
    <w:p w:rsidR="005B6E69" w:rsidRDefault="005B6E69"/>
    <w:p w:rsidR="005B6E69" w:rsidRDefault="005B6E69">
      <w:pPr>
        <w:rPr>
          <w:b/>
        </w:rPr>
      </w:pPr>
      <w:r>
        <w:rPr>
          <w:b/>
        </w:rPr>
        <w:t>SPECIFIC LEASE PROVISIONS:</w:t>
      </w:r>
    </w:p>
    <w:p w:rsidR="005B6E69" w:rsidRDefault="0097470B" w:rsidP="0097470B">
      <w:pPr>
        <w:pStyle w:val="ListParagraph"/>
        <w:numPr>
          <w:ilvl w:val="0"/>
          <w:numId w:val="4"/>
        </w:numPr>
        <w:tabs>
          <w:tab w:val="left" w:pos="-1440"/>
        </w:tabs>
      </w:pPr>
      <w:r w:rsidRPr="0097470B">
        <w:t xml:space="preserve">Should the issuance of any subsequent updated or amended regulatory permits stipulate that a new project review be conducted pursuant to the requirements of the California Environmental Quality Act and/or the National Environmental Policy Act, Lessee shall submit such reviews in conjunction with a new Lease application to </w:t>
      </w:r>
      <w:proofErr w:type="spellStart"/>
      <w:r w:rsidRPr="0097470B">
        <w:t>Lessor</w:t>
      </w:r>
      <w:proofErr w:type="spellEnd"/>
      <w:r w:rsidRPr="0097470B">
        <w:t xml:space="preserve"> for review and approval.</w:t>
      </w:r>
    </w:p>
    <w:p w:rsidR="0097470B" w:rsidRDefault="0097470B" w:rsidP="0097470B"/>
    <w:p w:rsidR="0097470B" w:rsidRDefault="0097470B" w:rsidP="0097470B">
      <w:pPr>
        <w:pStyle w:val="ListParagraph"/>
        <w:numPr>
          <w:ilvl w:val="0"/>
          <w:numId w:val="4"/>
        </w:numPr>
        <w:tabs>
          <w:tab w:val="left" w:pos="-1440"/>
        </w:tabs>
      </w:pPr>
      <w:r w:rsidRPr="0097470B">
        <w:t xml:space="preserve">Within </w:t>
      </w:r>
      <w:r w:rsidR="00D41282">
        <w:t>30</w:t>
      </w:r>
      <w:r w:rsidRPr="0097470B">
        <w:t xml:space="preserve"> days of the completion of any breaching activity, Lessee shall submit to </w:t>
      </w:r>
      <w:proofErr w:type="spellStart"/>
      <w:r w:rsidRPr="0097470B">
        <w:t>Lessor</w:t>
      </w:r>
      <w:proofErr w:type="spellEnd"/>
      <w:r w:rsidRPr="0097470B">
        <w:t xml:space="preserve"> for review a copy of the Breaching Report.  Such report shall include a written narrative of all breaching activities, including the dates and times for such activities, an illustration showing the approximate location, length</w:t>
      </w:r>
      <w:r w:rsidR="005A6E29">
        <w:t>,</w:t>
      </w:r>
      <w:r w:rsidRPr="0097470B">
        <w:t xml:space="preserve"> and depth of the breach, descriptive photographs of pre- </w:t>
      </w:r>
      <w:r w:rsidRPr="0097470B">
        <w:lastRenderedPageBreak/>
        <w:t xml:space="preserve">and post-breach site conditions and work in progress, a copy of the Watsonville Slough water level gauge monitoring log </w:t>
      </w:r>
      <w:r w:rsidR="00622F81">
        <w:t>detailing</w:t>
      </w:r>
      <w:r w:rsidRPr="0097470B">
        <w:t xml:space="preserve"> pre- and post-breach site conditions, and the name and contact information of Lessee’s representative supervising the project.</w:t>
      </w:r>
    </w:p>
    <w:p w:rsidR="0097470B" w:rsidRPr="0097470B" w:rsidRDefault="0097470B" w:rsidP="0097470B"/>
    <w:p w:rsidR="005B6E69" w:rsidRDefault="005B6E69">
      <w:pPr>
        <w:rPr>
          <w:b/>
        </w:rPr>
      </w:pPr>
      <w:r>
        <w:rPr>
          <w:b/>
        </w:rPr>
        <w:t>OTHER PERTINENT INFORMATION:</w:t>
      </w:r>
    </w:p>
    <w:p w:rsidR="005B6E69" w:rsidRDefault="005B6E69" w:rsidP="00D41282">
      <w:pPr>
        <w:pStyle w:val="ListParagraph"/>
        <w:numPr>
          <w:ilvl w:val="0"/>
          <w:numId w:val="6"/>
        </w:numPr>
        <w:ind w:left="720" w:firstLine="0"/>
      </w:pPr>
      <w:r>
        <w:t xml:space="preserve">Applicant </w:t>
      </w:r>
      <w:r w:rsidR="00AF7966">
        <w:t xml:space="preserve">is a </w:t>
      </w:r>
      <w:proofErr w:type="spellStart"/>
      <w:r w:rsidR="00AF7966">
        <w:t>permittee</w:t>
      </w:r>
      <w:proofErr w:type="spellEnd"/>
      <w:r w:rsidR="00AF7966">
        <w:t xml:space="preserve"> of</w:t>
      </w:r>
      <w:r>
        <w:t xml:space="preserve"> the uplands adjoining the lease premises.</w:t>
      </w:r>
    </w:p>
    <w:p w:rsidR="00D41282" w:rsidRDefault="00D41282" w:rsidP="00D41282"/>
    <w:p w:rsidR="001B6B42" w:rsidRDefault="001B6B42" w:rsidP="00D96DE4">
      <w:pPr>
        <w:pStyle w:val="ListParagraph"/>
        <w:numPr>
          <w:ilvl w:val="0"/>
          <w:numId w:val="6"/>
        </w:numPr>
        <w:ind w:left="1440" w:hanging="720"/>
      </w:pPr>
      <w:r>
        <w:t xml:space="preserve">On April 7, 2003, the Commission approved the </w:t>
      </w:r>
      <w:r w:rsidR="00D96DE4">
        <w:t>issuance</w:t>
      </w:r>
      <w:r>
        <w:t xml:space="preserve"> of Lease No. PRC 7934.9</w:t>
      </w:r>
      <w:r w:rsidR="003C181D">
        <w:t>, a General Lease – Public Agency Use</w:t>
      </w:r>
      <w:r w:rsidR="00D96DE4">
        <w:t>,</w:t>
      </w:r>
      <w:r>
        <w:t xml:space="preserve"> to the </w:t>
      </w:r>
      <w:r w:rsidR="00CE3D8F">
        <w:t>c</w:t>
      </w:r>
      <w:r w:rsidR="00D96DE4">
        <w:t>ounty of Santa Cruz (County)</w:t>
      </w:r>
      <w:r>
        <w:t xml:space="preserve"> for the breaching of </w:t>
      </w:r>
      <w:r w:rsidR="00D96DE4">
        <w:t>a</w:t>
      </w:r>
      <w:r>
        <w:t xml:space="preserve"> sandbar at the mouth of the </w:t>
      </w:r>
      <w:proofErr w:type="spellStart"/>
      <w:r>
        <w:t>Pajaro</w:t>
      </w:r>
      <w:proofErr w:type="spellEnd"/>
      <w:r>
        <w:t xml:space="preserve"> River at Monterey Bay near the city of Watsonville.  The lease expired on December 14, 2007.  </w:t>
      </w:r>
      <w:r w:rsidR="00D96DE4">
        <w:t>The County</w:t>
      </w:r>
      <w:r>
        <w:t xml:space="preserve"> has </w:t>
      </w:r>
      <w:r w:rsidR="00242A47">
        <w:t xml:space="preserve">submitted an application </w:t>
      </w:r>
      <w:r w:rsidR="00D96DE4">
        <w:t>to replace the expired</w:t>
      </w:r>
      <w:r>
        <w:t xml:space="preserve"> lease.</w:t>
      </w:r>
    </w:p>
    <w:p w:rsidR="005B6E69" w:rsidRDefault="005B6E69" w:rsidP="00D96DE4">
      <w:pPr>
        <w:ind w:left="1440" w:hanging="360"/>
      </w:pPr>
    </w:p>
    <w:p w:rsidR="009849BE" w:rsidRDefault="003C181D">
      <w:pPr>
        <w:tabs>
          <w:tab w:val="left" w:pos="-1440"/>
        </w:tabs>
        <w:ind w:left="1440" w:hanging="720"/>
      </w:pPr>
      <w:r>
        <w:t>3</w:t>
      </w:r>
      <w:r w:rsidR="005B6E69">
        <w:t>.</w:t>
      </w:r>
      <w:r w:rsidR="005B6E69">
        <w:tab/>
      </w:r>
      <w:r w:rsidR="001B6B42">
        <w:t>T</w:t>
      </w:r>
      <w:r w:rsidR="009849BE">
        <w:t xml:space="preserve">he </w:t>
      </w:r>
      <w:proofErr w:type="spellStart"/>
      <w:r w:rsidR="009849BE">
        <w:t>Pajaro</w:t>
      </w:r>
      <w:proofErr w:type="spellEnd"/>
      <w:r w:rsidR="009849BE">
        <w:t xml:space="preserve"> River </w:t>
      </w:r>
      <w:r w:rsidR="00B31925">
        <w:t xml:space="preserve">forms a </w:t>
      </w:r>
      <w:r w:rsidR="001B6B42">
        <w:t xml:space="preserve">seasonal </w:t>
      </w:r>
      <w:r w:rsidR="00B31925">
        <w:t xml:space="preserve">lagoon when the </w:t>
      </w:r>
      <w:r w:rsidR="00D96DE4">
        <w:t>R</w:t>
      </w:r>
      <w:r w:rsidR="00B31925">
        <w:t>iver mouth</w:t>
      </w:r>
      <w:r w:rsidR="009849BE">
        <w:t xml:space="preserve"> </w:t>
      </w:r>
      <w:r w:rsidR="00B31925">
        <w:t xml:space="preserve">is closed off </w:t>
      </w:r>
      <w:r w:rsidR="009849BE">
        <w:t xml:space="preserve">by the natural formation of a sandbar.  The sandbar typically forms in the early summer months </w:t>
      </w:r>
      <w:r w:rsidR="00B31925">
        <w:t xml:space="preserve">when </w:t>
      </w:r>
      <w:r w:rsidR="00D96DE4">
        <w:t>R</w:t>
      </w:r>
      <w:r w:rsidR="00B31925">
        <w:t xml:space="preserve">iver outflows are low </w:t>
      </w:r>
      <w:r w:rsidR="009849BE">
        <w:t xml:space="preserve">and remains until late fall or early winter when </w:t>
      </w:r>
      <w:r w:rsidR="009D0AD0">
        <w:t xml:space="preserve">ocean waves erode the sandbar and </w:t>
      </w:r>
      <w:r w:rsidR="009849BE">
        <w:t xml:space="preserve">the </w:t>
      </w:r>
      <w:r w:rsidR="00D96DE4">
        <w:t>R</w:t>
      </w:r>
      <w:r w:rsidR="009849BE">
        <w:t xml:space="preserve">iver’s outflow is high enough to overtop the barrier.  </w:t>
      </w:r>
      <w:r w:rsidR="00CB6DA8">
        <w:t xml:space="preserve">When the </w:t>
      </w:r>
      <w:r w:rsidR="0020541D">
        <w:t xml:space="preserve">river </w:t>
      </w:r>
      <w:r w:rsidR="00BC16DB">
        <w:t xml:space="preserve">fails to </w:t>
      </w:r>
      <w:r w:rsidR="0020541D">
        <w:t xml:space="preserve">overtop the barrier, </w:t>
      </w:r>
      <w:r w:rsidR="006F0D2E">
        <w:t>r</w:t>
      </w:r>
      <w:r w:rsidR="0020541D">
        <w:t>ising water</w:t>
      </w:r>
      <w:r w:rsidR="009849BE">
        <w:t xml:space="preserve"> </w:t>
      </w:r>
      <w:r w:rsidR="00CB6DA8">
        <w:t xml:space="preserve">in the lagoon </w:t>
      </w:r>
      <w:r w:rsidR="009849BE">
        <w:t>can create flooding, health, and safety issues on adjacent agricultural and residential lands, roads, and drainage systems</w:t>
      </w:r>
      <w:r w:rsidR="00AC0B0C">
        <w:t>.</w:t>
      </w:r>
      <w:r w:rsidR="009849BE">
        <w:t xml:space="preserve"> </w:t>
      </w:r>
    </w:p>
    <w:p w:rsidR="009849BE" w:rsidRDefault="009849BE">
      <w:pPr>
        <w:tabs>
          <w:tab w:val="left" w:pos="-1440"/>
        </w:tabs>
        <w:ind w:left="1440" w:hanging="720"/>
      </w:pPr>
      <w:r>
        <w:tab/>
      </w:r>
    </w:p>
    <w:p w:rsidR="006F0D2E" w:rsidRDefault="0020541D" w:rsidP="006F0D2E">
      <w:pPr>
        <w:tabs>
          <w:tab w:val="left" w:pos="-1440"/>
        </w:tabs>
        <w:ind w:left="1440" w:hanging="720"/>
      </w:pPr>
      <w:r>
        <w:tab/>
      </w:r>
      <w:r w:rsidR="006F0D2E">
        <w:t>Mobilization for breaching of the sandbar is determined by the season and the water level in the Lagoon.  During the rainy season, the Lagoon water level rises much more quickly than during the dry season.  Mobilization for the rainy season is initiated when the lagoon water level at Watsonville Slough reaches +3.5 feet mean sea level (MSL).  Breaching will occur when the level reaches +4.5 MSL and River flows are predicted that would cause flooding.  Dry season mobilization will be initiated when the gauge level reaches +4.5 MSL and breaching will occur at +5.5 MSL.</w:t>
      </w:r>
    </w:p>
    <w:p w:rsidR="006F0D2E" w:rsidRDefault="006F0D2E" w:rsidP="006F0D2E">
      <w:pPr>
        <w:tabs>
          <w:tab w:val="left" w:pos="-1440"/>
        </w:tabs>
        <w:ind w:left="1440" w:hanging="720"/>
      </w:pPr>
    </w:p>
    <w:p w:rsidR="006F0D2E" w:rsidRDefault="006F0D2E" w:rsidP="006F0D2E">
      <w:pPr>
        <w:tabs>
          <w:tab w:val="left" w:pos="-1440"/>
        </w:tabs>
        <w:ind w:left="1440"/>
      </w:pPr>
      <w:r>
        <w:t>Breaching of the Lagoon is accomplished by digging a trench with an excavator from three to eight feet deep, 10 to 15 feet wide, and 100 to 600 feet long from the deepest part of the lagoon to the beach.  Trench measurements vary depending on the sandbar’s topography.</w:t>
      </w:r>
    </w:p>
    <w:p w:rsidR="006F0D2E" w:rsidRDefault="006F0D2E" w:rsidP="006F0D2E"/>
    <w:p w:rsidR="006F0D2E" w:rsidRPr="00AF1F9B" w:rsidRDefault="006F0D2E" w:rsidP="006F0D2E">
      <w:pPr>
        <w:ind w:left="1440"/>
      </w:pPr>
      <w:r>
        <w:t>The County is required to provide temporary fencing or flagging as necessary to protect public safety and maintain the public’s ability to gain access to and along the shoreline outside of the construction area.  All breaching will take place during day light hour</w:t>
      </w:r>
      <w:r w:rsidR="00CE3D8F">
        <w:t>s</w:t>
      </w:r>
      <w:r>
        <w:t>.</w:t>
      </w:r>
    </w:p>
    <w:p w:rsidR="0020541D" w:rsidRDefault="0020541D">
      <w:pPr>
        <w:tabs>
          <w:tab w:val="left" w:pos="-1440"/>
        </w:tabs>
        <w:ind w:left="1440" w:hanging="720"/>
      </w:pPr>
    </w:p>
    <w:p w:rsidR="0020541D" w:rsidRDefault="0020541D">
      <w:pPr>
        <w:tabs>
          <w:tab w:val="left" w:pos="-1440"/>
        </w:tabs>
        <w:ind w:left="1440" w:hanging="720"/>
      </w:pPr>
      <w:r>
        <w:lastRenderedPageBreak/>
        <w:tab/>
      </w:r>
      <w:r w:rsidR="00344FAF">
        <w:t xml:space="preserve">On January 22, 2009, the County of Santa Cruz breached the mouth of the </w:t>
      </w:r>
      <w:proofErr w:type="spellStart"/>
      <w:r w:rsidR="00344FAF">
        <w:t>Pajaro</w:t>
      </w:r>
      <w:proofErr w:type="spellEnd"/>
      <w:r w:rsidR="00344FAF">
        <w:t xml:space="preserve"> River in response to the staff gauge levels </w:t>
      </w:r>
      <w:r w:rsidR="00E26361">
        <w:t xml:space="preserve">in Watsonville slough </w:t>
      </w:r>
      <w:r w:rsidR="00344FAF">
        <w:t>exceeding the maximum threshold of</w:t>
      </w:r>
      <w:r w:rsidR="00381CA8">
        <w:t xml:space="preserve"> </w:t>
      </w:r>
      <w:r w:rsidR="00CE3D8F">
        <w:t>+</w:t>
      </w:r>
      <w:r w:rsidR="00344FAF">
        <w:t xml:space="preserve">5.5 feet </w:t>
      </w:r>
      <w:r w:rsidR="00E26361">
        <w:t>MSL</w:t>
      </w:r>
      <w:r w:rsidR="00344FAF">
        <w:t>.  The breach was completed according to the conditions as set forth in the United States Army Corps breaching permit, file number 223</w:t>
      </w:r>
      <w:r w:rsidR="00E26361">
        <w:t>6</w:t>
      </w:r>
      <w:r w:rsidR="00344FAF">
        <w:t>7S.</w:t>
      </w:r>
    </w:p>
    <w:p w:rsidR="005B6E69" w:rsidRDefault="005B6E69"/>
    <w:p w:rsidR="005B6E69" w:rsidRDefault="003C181D">
      <w:pPr>
        <w:ind w:left="1440" w:hanging="720"/>
      </w:pPr>
      <w:r>
        <w:t>4</w:t>
      </w:r>
      <w:r w:rsidR="005B6E69">
        <w:t>.</w:t>
      </w:r>
      <w:r w:rsidR="005B6E69">
        <w:tab/>
      </w:r>
      <w:r w:rsidR="00035589">
        <w:t xml:space="preserve">A </w:t>
      </w:r>
      <w:fldSimple w:instr=" FILLIN &quot;Type in Mitigated if appropriate, then Click on OK, or press Tab and Enter&quot; ">
        <w:r w:rsidR="00035589">
          <w:t>Mitigated</w:t>
        </w:r>
      </w:fldSimple>
      <w:r w:rsidR="00035589">
        <w:t xml:space="preserve"> Negative Declaration, SCH #2002122066, was prepared and adopted for this project by </w:t>
      </w:r>
      <w:fldSimple w:instr=" FILLIN &quot;Type in who prepared and adopted this project then Click on OK, or press Tab and Enter&quot; ">
        <w:r w:rsidR="00035589">
          <w:t xml:space="preserve">the county of Santa Cruz on </w:t>
        </w:r>
        <w:r w:rsidR="00344FAF">
          <w:t>January 22, 2003</w:t>
        </w:r>
      </w:fldSimple>
      <w:r w:rsidR="00035589">
        <w:t xml:space="preserve">.  The California State Lands Commission’s staff has reviewed such document.  A Mitigation Monitoring Program </w:t>
      </w:r>
      <w:fldSimple w:instr=" FILLIN &quot;Type was or was not regarding if the program was adopted then Click on OK, or press Tab and Enter&quot; ">
        <w:r w:rsidR="00035589">
          <w:t>was</w:t>
        </w:r>
      </w:fldSimple>
      <w:r w:rsidR="00035589">
        <w:t xml:space="preserve"> adopted by the </w:t>
      </w:r>
      <w:fldSimple w:instr=" FILLIN &quot;Type who adopted this program then Click on OK, or press Tab and Enter&quot; ">
        <w:r w:rsidR="00035589">
          <w:t>county of Santa Cruz</w:t>
        </w:r>
      </w:fldSimple>
      <w:r w:rsidR="00035589">
        <w:t>.</w:t>
      </w:r>
    </w:p>
    <w:p w:rsidR="005B6E69" w:rsidRDefault="005B6E69"/>
    <w:p w:rsidR="005B6E69" w:rsidRDefault="003C181D">
      <w:pPr>
        <w:ind w:left="1440" w:hanging="720"/>
      </w:pPr>
      <w:r>
        <w:t>5</w:t>
      </w:r>
      <w:r w:rsidR="005B6E69">
        <w:t>.</w:t>
      </w:r>
      <w:r w:rsidR="005B6E69">
        <w:tab/>
      </w:r>
      <w:r w:rsidR="00035589">
        <w:t>This activity involves lands identified as possessing significant environmental values pursuant to Public Resources Code sections 6370, et seq.  Based upon the staff’s consultation with the persons nominating such lands and through the CEQA review process, it is the staff’s opinion that the project, as proposed, is consistent with its use classification.</w:t>
      </w:r>
    </w:p>
    <w:p w:rsidR="005B6E69" w:rsidRDefault="005B6E69">
      <w:pPr>
        <w:rPr>
          <w:b/>
        </w:rPr>
      </w:pPr>
    </w:p>
    <w:p w:rsidR="005B6E69" w:rsidRDefault="005B6E69">
      <w:pPr>
        <w:rPr>
          <w:b/>
        </w:rPr>
      </w:pPr>
      <w:r>
        <w:rPr>
          <w:b/>
        </w:rPr>
        <w:t>EXHIBITS:</w:t>
      </w:r>
    </w:p>
    <w:p w:rsidR="005B6E69" w:rsidRDefault="00035589">
      <w:pPr>
        <w:ind w:left="720"/>
        <w:rPr>
          <w:b/>
        </w:rPr>
      </w:pPr>
      <w:r>
        <w:t>A</w:t>
      </w:r>
      <w:r w:rsidR="005B6E69">
        <w:rPr>
          <w:b/>
        </w:rPr>
        <w:t>.</w:t>
      </w:r>
      <w:r w:rsidR="005B6E69">
        <w:rPr>
          <w:b/>
        </w:rPr>
        <w:tab/>
      </w:r>
      <w:r>
        <w:t>Location and Site Map</w:t>
      </w:r>
    </w:p>
    <w:p w:rsidR="005B6E69" w:rsidRDefault="00035589">
      <w:pPr>
        <w:ind w:left="720"/>
        <w:rPr>
          <w:b/>
        </w:rPr>
      </w:pPr>
      <w:r>
        <w:t>B</w:t>
      </w:r>
      <w:r w:rsidR="005B6E69">
        <w:rPr>
          <w:b/>
        </w:rPr>
        <w:t>.</w:t>
      </w:r>
      <w:r w:rsidR="005B6E69">
        <w:rPr>
          <w:b/>
        </w:rPr>
        <w:tab/>
      </w:r>
      <w:r>
        <w:t>Land Description</w:t>
      </w:r>
    </w:p>
    <w:p w:rsidR="00242A47" w:rsidRDefault="00242A47">
      <w:pPr>
        <w:rPr>
          <w:b/>
        </w:rPr>
      </w:pPr>
    </w:p>
    <w:p w:rsidR="00CB6DA8" w:rsidRDefault="00CB6DA8">
      <w:pPr>
        <w:rPr>
          <w:b/>
        </w:rPr>
      </w:pPr>
      <w:r>
        <w:rPr>
          <w:b/>
        </w:rPr>
        <w:t>APPROVALS OBTAINED:</w:t>
      </w:r>
    </w:p>
    <w:p w:rsidR="003C181D" w:rsidRDefault="003C181D" w:rsidP="003C181D">
      <w:pPr>
        <w:ind w:left="720"/>
      </w:pPr>
      <w:r>
        <w:t>County of Santa Cruz</w:t>
      </w:r>
      <w:r w:rsidR="002F4575">
        <w:t xml:space="preserve">; United States Army Corps of Engineers; United States </w:t>
      </w:r>
      <w:r w:rsidR="009D0AD0">
        <w:t>Fish and Wildlife Service</w:t>
      </w:r>
      <w:r w:rsidR="002F4575">
        <w:t>;</w:t>
      </w:r>
      <w:r w:rsidR="009D0AD0">
        <w:t xml:space="preserve"> National Marine Fisheries Service</w:t>
      </w:r>
    </w:p>
    <w:p w:rsidR="00CB6DA8" w:rsidRPr="00CB6DA8" w:rsidRDefault="00B811A6">
      <w:r>
        <w:t xml:space="preserve"> </w:t>
      </w:r>
    </w:p>
    <w:p w:rsidR="00CB6DA8" w:rsidRDefault="00CB6DA8">
      <w:pPr>
        <w:rPr>
          <w:b/>
        </w:rPr>
      </w:pPr>
      <w:r>
        <w:rPr>
          <w:b/>
        </w:rPr>
        <w:t>FURTHER APPROVALS REQUIRED:</w:t>
      </w:r>
    </w:p>
    <w:p w:rsidR="00CB6DA8" w:rsidRDefault="00495263" w:rsidP="003C181D">
      <w:pPr>
        <w:ind w:left="720"/>
      </w:pPr>
      <w:r>
        <w:t>County of Monterey</w:t>
      </w:r>
      <w:r w:rsidR="002F4575">
        <w:t>;</w:t>
      </w:r>
      <w:r>
        <w:t xml:space="preserve"> </w:t>
      </w:r>
      <w:r w:rsidR="0017018C">
        <w:t>California Coastal Commission</w:t>
      </w:r>
      <w:r w:rsidR="002F4575">
        <w:t>;</w:t>
      </w:r>
      <w:r w:rsidR="0017018C">
        <w:t xml:space="preserve"> </w:t>
      </w:r>
      <w:r w:rsidR="00242A47">
        <w:t>California Department of Fish and Game</w:t>
      </w:r>
      <w:r w:rsidR="002F4575">
        <w:t>;</w:t>
      </w:r>
      <w:r w:rsidR="00242A47">
        <w:t xml:space="preserve"> California Regional Water Quality Control Board </w:t>
      </w:r>
    </w:p>
    <w:p w:rsidR="003C181D" w:rsidRPr="00CB6DA8" w:rsidRDefault="003C181D" w:rsidP="00BC16DB">
      <w:pPr>
        <w:ind w:firstLine="720"/>
      </w:pPr>
    </w:p>
    <w:p w:rsidR="005B6E69" w:rsidRDefault="005B6E69">
      <w:r>
        <w:rPr>
          <w:b/>
        </w:rPr>
        <w:t>RECOMMENDED ACTION</w:t>
      </w:r>
      <w:r>
        <w:t>:</w:t>
      </w:r>
    </w:p>
    <w:p w:rsidR="005B6E69" w:rsidRDefault="005B6E69">
      <w:r>
        <w:t>IT IS RECOMMENDED THAT THE COMMISSION:</w:t>
      </w:r>
    </w:p>
    <w:p w:rsidR="005B6E69" w:rsidRDefault="005B6E69"/>
    <w:p w:rsidR="005B6E69" w:rsidRDefault="005B6E69">
      <w:pPr>
        <w:ind w:left="720"/>
      </w:pPr>
      <w:r>
        <w:rPr>
          <w:b/>
        </w:rPr>
        <w:t>CEQA FINDING:</w:t>
      </w:r>
    </w:p>
    <w:p w:rsidR="00B34CC1" w:rsidRDefault="00035589">
      <w:pPr>
        <w:ind w:left="1440"/>
      </w:pPr>
      <w:r>
        <w:t xml:space="preserve">FIND THAT A MITIGATED NEGATIVE DECLARATION </w:t>
      </w:r>
    </w:p>
    <w:p w:rsidR="001C182A" w:rsidRDefault="00344FAF">
      <w:pPr>
        <w:ind w:left="1440"/>
      </w:pPr>
      <w:r>
        <w:t xml:space="preserve">(SCH # 2002122066) </w:t>
      </w:r>
      <w:r w:rsidR="00035589">
        <w:t>AND A MITIGATION MONITORING PROGRAM WERE PREPARED AND ADOPTED FOR THIS PROJECT</w:t>
      </w:r>
      <w:r w:rsidR="00E26361">
        <w:t xml:space="preserve"> JANUARY 22, 2003</w:t>
      </w:r>
      <w:r w:rsidR="00035589">
        <w:t xml:space="preserve"> BY </w:t>
      </w:r>
      <w:fldSimple w:instr=" FILLIN &quot;ALL CAPS - TYPE IN WHO PREPARED AND ADOPTED THIS PROJECT THEN CLICK ON OK, OR PRESS TAB AND ENTER&quot; ">
        <w:r w:rsidR="00035589">
          <w:t>THE COUNTY OF SANTA CRUZ</w:t>
        </w:r>
      </w:fldSimple>
      <w:r w:rsidR="00035589">
        <w:t xml:space="preserve"> AND THAT THE COMMISSION HAS REVIEWED AND CONSIDERED THE INFORMATION CONTAINED THEREIN. </w:t>
      </w:r>
    </w:p>
    <w:p w:rsidR="001C182A" w:rsidRDefault="001C182A">
      <w:pPr>
        <w:ind w:left="1440"/>
      </w:pPr>
    </w:p>
    <w:p w:rsidR="005B6E69" w:rsidRDefault="00035589">
      <w:pPr>
        <w:ind w:left="1440"/>
      </w:pPr>
      <w:r>
        <w:t xml:space="preserve">ADOPT THE MITIGATION MONITORING PROGRAM, </w:t>
      </w:r>
      <w:fldSimple w:instr=" FILLIN &quot;TYPE IN THE EXHIBIT LETTER THEN CLICK ON OK, OR PRESS TAB AND ENTER&quot; ">
        <w:r>
          <w:t>ON FILE AT THE SACRAMENTO OFFICE OF THE COMMISSION</w:t>
        </w:r>
      </w:fldSimple>
      <w:r w:rsidR="00344FAF">
        <w:t>.</w:t>
      </w:r>
    </w:p>
    <w:p w:rsidR="005B6E69" w:rsidRDefault="005B6E69">
      <w:pPr>
        <w:ind w:left="1440"/>
      </w:pPr>
    </w:p>
    <w:p w:rsidR="005B6E69" w:rsidRDefault="005B6E69">
      <w:pPr>
        <w:ind w:left="720"/>
      </w:pPr>
      <w:r>
        <w:rPr>
          <w:b/>
        </w:rPr>
        <w:t>SIGNIFICANT LANDS INVENTORY FINDING:</w:t>
      </w:r>
    </w:p>
    <w:p w:rsidR="005B6E69" w:rsidRDefault="00035589">
      <w:pPr>
        <w:ind w:left="1440"/>
      </w:pPr>
      <w:r>
        <w:t>FIND THAT THIS ACTIVITY IS CONSISTENT WITH THE USE CLASSIFICATION DESIGNATED BY THE COMMISSION FOR THE LAND PURSUANT TO PUBLIC RESOURCES CODE SECTIONS 6370, ET SEQ.</w:t>
      </w:r>
    </w:p>
    <w:p w:rsidR="005B6E69" w:rsidRDefault="005B6E69"/>
    <w:p w:rsidR="005B6E69" w:rsidRDefault="005B6E69">
      <w:pPr>
        <w:ind w:left="720"/>
      </w:pPr>
      <w:r>
        <w:rPr>
          <w:b/>
        </w:rPr>
        <w:t>AUTHORIZATION:</w:t>
      </w:r>
      <w:r>
        <w:t xml:space="preserve"> </w:t>
      </w:r>
    </w:p>
    <w:p w:rsidR="005B6E69" w:rsidRDefault="005B6E69">
      <w:pPr>
        <w:ind w:left="1440"/>
      </w:pPr>
      <w:r>
        <w:t xml:space="preserve">AUTHORIZE ISSUANCE </w:t>
      </w:r>
      <w:r w:rsidR="00CC7C97">
        <w:t xml:space="preserve">OF A </w:t>
      </w:r>
      <w:r w:rsidR="00035589">
        <w:t>GENERAL LEASE – PUBLIC AGENCY USE</w:t>
      </w:r>
      <w:r w:rsidR="00CC7C97">
        <w:t xml:space="preserve"> </w:t>
      </w:r>
      <w:r>
        <w:t xml:space="preserve">TO </w:t>
      </w:r>
      <w:r w:rsidR="00035589">
        <w:t>THE COUNTY OF SANTA CRUZ, PUBLIC  WORKS DEPARTMENT</w:t>
      </w:r>
      <w:r w:rsidR="00B34CC1">
        <w:t>,</w:t>
      </w:r>
      <w:r>
        <w:t xml:space="preserve"> BEGINNING </w:t>
      </w:r>
      <w:r w:rsidR="009D0AD0">
        <w:t xml:space="preserve">DECEMBER 15, 2007, </w:t>
      </w:r>
      <w:r>
        <w:t xml:space="preserve">FOR A TERM OF </w:t>
      </w:r>
      <w:r w:rsidR="009D0AD0">
        <w:t>SEVEN</w:t>
      </w:r>
      <w:r>
        <w:t xml:space="preserve"> YEARS, FOR </w:t>
      </w:r>
      <w:r w:rsidR="00AF7966">
        <w:t xml:space="preserve">THE </w:t>
      </w:r>
      <w:r w:rsidR="009D0AD0">
        <w:t>PERIODIC</w:t>
      </w:r>
      <w:r w:rsidR="00AF7966">
        <w:t xml:space="preserve"> BREACHING FOR FLOOD CONTROL PURPOSES OF </w:t>
      </w:r>
      <w:r w:rsidR="00B34CC1">
        <w:t>A</w:t>
      </w:r>
      <w:r w:rsidR="00AF7966">
        <w:t xml:space="preserve"> SANDBAR </w:t>
      </w:r>
      <w:r w:rsidR="009D0AD0">
        <w:t xml:space="preserve">BARRIER </w:t>
      </w:r>
      <w:r w:rsidR="00AF7966">
        <w:t>AT THE MOUTH OF THE PAJARO RIVER,</w:t>
      </w:r>
      <w:r>
        <w:t xml:space="preserve"> </w:t>
      </w:r>
      <w:r w:rsidR="005015B7">
        <w:t xml:space="preserve">AS SHOWN </w:t>
      </w:r>
      <w:r>
        <w:t xml:space="preserve">ON EXHIBIT </w:t>
      </w:r>
      <w:r w:rsidR="00AF7966">
        <w:t>A</w:t>
      </w:r>
      <w:r>
        <w:t xml:space="preserve"> </w:t>
      </w:r>
      <w:r w:rsidR="00B34CC1">
        <w:t xml:space="preserve">(FOR REFERENCE PURPOSES ONLY) AND AS DESCRIBED IN EXHIBIT B </w:t>
      </w:r>
      <w:r>
        <w:t xml:space="preserve">ATTACHED AND BY THIS REFERENCE MADE A PART HEREOF; </w:t>
      </w:r>
      <w:r w:rsidR="00AF7966">
        <w:t xml:space="preserve">CONSIDERATION IS THE PUBLIC </w:t>
      </w:r>
      <w:r w:rsidR="00B34CC1">
        <w:t>HEALTH</w:t>
      </w:r>
      <w:r w:rsidR="00AF7966">
        <w:t xml:space="preserve"> AND</w:t>
      </w:r>
      <w:r w:rsidR="00B34CC1">
        <w:t xml:space="preserve"> SAFETY</w:t>
      </w:r>
      <w:r w:rsidR="00AF7966">
        <w:t xml:space="preserve"> WITH THE STATE RESERVING THE RIGHT AT ANY TIME TO SET A MONETARY RENTAL IF THE COMMISSION FINDS SUCH ACTION TO BE IN THE STATE’S BEST INTEREST.</w:t>
      </w:r>
    </w:p>
    <w:p w:rsidR="005B6E69" w:rsidRDefault="005B6E69">
      <w:pPr>
        <w:ind w:left="1440"/>
      </w:pPr>
    </w:p>
    <w:p w:rsidR="005B6E69" w:rsidRDefault="005B6E69">
      <w:pPr>
        <w:pStyle w:val="Footer"/>
        <w:tabs>
          <w:tab w:val="clear" w:pos="4320"/>
          <w:tab w:val="clear" w:pos="8640"/>
        </w:tabs>
      </w:pPr>
    </w:p>
    <w:sectPr w:rsidR="005B6E69" w:rsidSect="00463C5F">
      <w:headerReference w:type="default" r:id="rId9"/>
      <w:type w:val="continuous"/>
      <w:pgSz w:w="12240" w:h="15840" w:code="1"/>
      <w:pgMar w:top="216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D8F" w:rsidRDefault="00CE3D8F">
      <w:r>
        <w:separator/>
      </w:r>
    </w:p>
  </w:endnote>
  <w:endnote w:type="continuationSeparator" w:id="1">
    <w:p w:rsidR="00CE3D8F" w:rsidRDefault="00CE3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8F" w:rsidRDefault="00CE3D8F">
    <w:pPr>
      <w:tabs>
        <w:tab w:val="center" w:pos="4680"/>
        <w:tab w:val="right" w:pos="9360"/>
      </w:tabs>
    </w:pPr>
    <w:r>
      <w:tab/>
      <w:t>-</w:t>
    </w:r>
    <w:fldSimple w:instr="PAGE ">
      <w:r w:rsidR="009D2CEE">
        <w:rPr>
          <w:noProof/>
        </w:rPr>
        <w:t>4</w:t>
      </w:r>
    </w:fldSimple>
    <w:r>
      <w:t>-</w:t>
    </w:r>
  </w:p>
  <w:p w:rsidR="00CE3D8F" w:rsidRDefault="00CE3D8F">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D8F" w:rsidRDefault="00CE3D8F">
      <w:r>
        <w:separator/>
      </w:r>
    </w:p>
  </w:footnote>
  <w:footnote w:type="continuationSeparator" w:id="1">
    <w:p w:rsidR="00CE3D8F" w:rsidRDefault="00CE3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8F" w:rsidRDefault="00CE3D8F">
    <w:pPr>
      <w:tabs>
        <w:tab w:val="center" w:pos="4680"/>
      </w:tabs>
      <w:rPr>
        <w:u w:val="single"/>
      </w:rPr>
    </w:pPr>
    <w:r>
      <w:tab/>
    </w:r>
    <w:r>
      <w:rPr>
        <w:u w:val="single"/>
      </w:rPr>
      <w:t xml:space="preserve">CALENDAR ITEM NO. </w:t>
    </w:r>
    <w:r>
      <w:rPr>
        <w:b/>
        <w:sz w:val="36"/>
        <w:u w:val="single"/>
      </w:rPr>
      <w:t>C</w:t>
    </w:r>
    <w:r w:rsidR="009D2CEE">
      <w:rPr>
        <w:b/>
        <w:sz w:val="36"/>
        <w:u w:val="single"/>
      </w:rPr>
      <w:t>31</w:t>
    </w:r>
    <w:r>
      <w:rPr>
        <w:u w:val="single"/>
      </w:rPr>
      <w:t xml:space="preserve"> (CONT’D)</w:t>
    </w:r>
  </w:p>
  <w:p w:rsidR="00CE3D8F" w:rsidRDefault="00CE3D8F">
    <w:pPr>
      <w:tabs>
        <w:tab w:val="center" w:pos="4680"/>
      </w:tabs>
    </w:pPr>
  </w:p>
  <w:p w:rsidR="00CE3D8F" w:rsidRDefault="00CE3D8F">
    <w:pPr>
      <w:tabs>
        <w:tab w:val="cente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1">
    <w:nsid w:val="10792F96"/>
    <w:multiLevelType w:val="singleLevel"/>
    <w:tmpl w:val="A74CA782"/>
    <w:lvl w:ilvl="0">
      <w:start w:val="38"/>
      <w:numFmt w:val="decimal"/>
      <w:lvlText w:val="%1."/>
      <w:lvlJc w:val="left"/>
      <w:pPr>
        <w:tabs>
          <w:tab w:val="num" w:pos="720"/>
        </w:tabs>
        <w:ind w:left="720" w:hanging="720"/>
      </w:pPr>
      <w:rPr>
        <w:rFonts w:hint="default"/>
      </w:rPr>
    </w:lvl>
  </w:abstractNum>
  <w:abstractNum w:abstractNumId="2">
    <w:nsid w:val="1C5C2C6D"/>
    <w:multiLevelType w:val="hybridMultilevel"/>
    <w:tmpl w:val="FA60F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754B"/>
    <w:multiLevelType w:val="singleLevel"/>
    <w:tmpl w:val="40A697E6"/>
    <w:lvl w:ilvl="0">
      <w:start w:val="1"/>
      <w:numFmt w:val="decimal"/>
      <w:lvlText w:val="%1."/>
      <w:lvlJc w:val="left"/>
      <w:pPr>
        <w:tabs>
          <w:tab w:val="num" w:pos="1440"/>
        </w:tabs>
        <w:ind w:left="1440" w:hanging="720"/>
      </w:pPr>
      <w:rPr>
        <w:rFonts w:hint="default"/>
      </w:rPr>
    </w:lvl>
  </w:abstractNum>
  <w:abstractNum w:abstractNumId="4">
    <w:nsid w:val="34AB533B"/>
    <w:multiLevelType w:val="hybridMultilevel"/>
    <w:tmpl w:val="CBC86898"/>
    <w:lvl w:ilvl="0" w:tplc="9F2E4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C47159"/>
    <w:multiLevelType w:val="hybridMultilevel"/>
    <w:tmpl w:val="1744D142"/>
    <w:lvl w:ilvl="0" w:tplc="0BB80B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1C6F56"/>
    <w:rsid w:val="0002406A"/>
    <w:rsid w:val="00035589"/>
    <w:rsid w:val="0004474D"/>
    <w:rsid w:val="0017018C"/>
    <w:rsid w:val="001B25F1"/>
    <w:rsid w:val="001B6B42"/>
    <w:rsid w:val="001C182A"/>
    <w:rsid w:val="001C6F56"/>
    <w:rsid w:val="0020541D"/>
    <w:rsid w:val="00216E18"/>
    <w:rsid w:val="002175D6"/>
    <w:rsid w:val="002421D2"/>
    <w:rsid w:val="00242A47"/>
    <w:rsid w:val="00282D64"/>
    <w:rsid w:val="002A31A4"/>
    <w:rsid w:val="002E0FF0"/>
    <w:rsid w:val="002F4575"/>
    <w:rsid w:val="00344FAF"/>
    <w:rsid w:val="00381CA8"/>
    <w:rsid w:val="003B364D"/>
    <w:rsid w:val="003C181D"/>
    <w:rsid w:val="00421347"/>
    <w:rsid w:val="0043589B"/>
    <w:rsid w:val="00463C5F"/>
    <w:rsid w:val="00495263"/>
    <w:rsid w:val="005015B7"/>
    <w:rsid w:val="005A6E29"/>
    <w:rsid w:val="005B6E69"/>
    <w:rsid w:val="00613224"/>
    <w:rsid w:val="00622F81"/>
    <w:rsid w:val="00647A53"/>
    <w:rsid w:val="00665D27"/>
    <w:rsid w:val="006F0D2E"/>
    <w:rsid w:val="00784312"/>
    <w:rsid w:val="007A00DE"/>
    <w:rsid w:val="007B68AC"/>
    <w:rsid w:val="007E0880"/>
    <w:rsid w:val="008409B7"/>
    <w:rsid w:val="00885254"/>
    <w:rsid w:val="008A36CE"/>
    <w:rsid w:val="008A61B7"/>
    <w:rsid w:val="008D1A37"/>
    <w:rsid w:val="0097470B"/>
    <w:rsid w:val="009849BE"/>
    <w:rsid w:val="009A36C5"/>
    <w:rsid w:val="009D0AD0"/>
    <w:rsid w:val="009D2CEE"/>
    <w:rsid w:val="00A81D8E"/>
    <w:rsid w:val="00AC0B0C"/>
    <w:rsid w:val="00AF7966"/>
    <w:rsid w:val="00B07A29"/>
    <w:rsid w:val="00B31925"/>
    <w:rsid w:val="00B34CC1"/>
    <w:rsid w:val="00B811A6"/>
    <w:rsid w:val="00BC16DB"/>
    <w:rsid w:val="00C743AD"/>
    <w:rsid w:val="00CB6DA8"/>
    <w:rsid w:val="00CC7C97"/>
    <w:rsid w:val="00CE3D8F"/>
    <w:rsid w:val="00D14507"/>
    <w:rsid w:val="00D41282"/>
    <w:rsid w:val="00D80469"/>
    <w:rsid w:val="00D96DE4"/>
    <w:rsid w:val="00E26361"/>
    <w:rsid w:val="00E44341"/>
    <w:rsid w:val="00E810DD"/>
    <w:rsid w:val="00ED6C3A"/>
    <w:rsid w:val="00F36854"/>
    <w:rsid w:val="00F81F87"/>
    <w:rsid w:val="00F942E7"/>
    <w:rsid w:val="00FB1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C5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3C5F"/>
    <w:pPr>
      <w:tabs>
        <w:tab w:val="center" w:pos="4320"/>
        <w:tab w:val="right" w:pos="8640"/>
      </w:tabs>
    </w:pPr>
  </w:style>
  <w:style w:type="paragraph" w:styleId="Header">
    <w:name w:val="header"/>
    <w:basedOn w:val="Normal"/>
    <w:rsid w:val="00463C5F"/>
    <w:pPr>
      <w:tabs>
        <w:tab w:val="center" w:pos="4320"/>
        <w:tab w:val="right" w:pos="8640"/>
      </w:tabs>
    </w:pPr>
  </w:style>
  <w:style w:type="paragraph" w:styleId="Title">
    <w:name w:val="Title"/>
    <w:basedOn w:val="Normal"/>
    <w:qFormat/>
    <w:rsid w:val="00463C5F"/>
    <w:pPr>
      <w:tabs>
        <w:tab w:val="center" w:pos="4680"/>
        <w:tab w:val="right" w:pos="9360"/>
      </w:tabs>
      <w:jc w:val="center"/>
    </w:pPr>
    <w:rPr>
      <w:b/>
    </w:rPr>
  </w:style>
  <w:style w:type="paragraph" w:styleId="Subtitle">
    <w:name w:val="Subtitle"/>
    <w:basedOn w:val="Normal"/>
    <w:qFormat/>
    <w:rsid w:val="00463C5F"/>
    <w:pPr>
      <w:tabs>
        <w:tab w:val="center" w:pos="4680"/>
      </w:tabs>
      <w:jc w:val="center"/>
    </w:pPr>
    <w:rPr>
      <w:b/>
      <w:sz w:val="36"/>
    </w:rPr>
  </w:style>
  <w:style w:type="paragraph" w:styleId="ListParagraph">
    <w:name w:val="List Paragraph"/>
    <w:basedOn w:val="Normal"/>
    <w:uiPriority w:val="34"/>
    <w:qFormat/>
    <w:rsid w:val="001B6B42"/>
    <w:pPr>
      <w:ind w:left="720"/>
      <w:contextualSpacing/>
    </w:pPr>
  </w:style>
  <w:style w:type="paragraph" w:styleId="BalloonText">
    <w:name w:val="Balloon Text"/>
    <w:basedOn w:val="Normal"/>
    <w:link w:val="BalloonTextChar"/>
    <w:rsid w:val="00CE3D8F"/>
    <w:rPr>
      <w:rFonts w:ascii="Tahoma" w:hAnsi="Tahoma" w:cs="Tahoma"/>
      <w:sz w:val="16"/>
      <w:szCs w:val="16"/>
    </w:rPr>
  </w:style>
  <w:style w:type="character" w:customStyle="1" w:styleId="BalloonTextChar">
    <w:name w:val="Balloon Text Char"/>
    <w:basedOn w:val="DefaultParagraphFont"/>
    <w:link w:val="BalloonText"/>
    <w:rsid w:val="00CE3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RNW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9389-8642-4E48-A9A9-F0410944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ITMRNWL.dotx</Template>
  <TotalTime>120</TotalTime>
  <Pages>4</Pages>
  <Words>1031</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 State Lands Commission</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Foster</dc:creator>
  <cp:keywords/>
  <cp:lastModifiedBy>Lynda Smallwood</cp:lastModifiedBy>
  <cp:revision>12</cp:revision>
  <cp:lastPrinted>2009-05-06T16:42:00Z</cp:lastPrinted>
  <dcterms:created xsi:type="dcterms:W3CDTF">2009-05-04T17:22:00Z</dcterms:created>
  <dcterms:modified xsi:type="dcterms:W3CDTF">2009-05-16T00:19:00Z</dcterms:modified>
</cp:coreProperties>
</file>