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6C" w:rsidRDefault="004B566C">
      <w:pPr>
        <w:pStyle w:val="Heading1"/>
        <w:jc w:val="center"/>
      </w:pPr>
    </w:p>
    <w:p w:rsidR="00C308D0" w:rsidRDefault="00C308D0">
      <w:pPr>
        <w:pStyle w:val="Heading1"/>
        <w:jc w:val="center"/>
      </w:pPr>
      <w:r>
        <w:t>CALENDAR ITEM</w:t>
      </w:r>
    </w:p>
    <w:p w:rsidR="00C308D0" w:rsidRDefault="00161D1E">
      <w:pPr>
        <w:pStyle w:val="Heading3"/>
      </w:pPr>
      <w:r>
        <w:t>68</w:t>
      </w:r>
    </w:p>
    <w:p w:rsidR="00C308D0" w:rsidRDefault="00C308D0">
      <w:pPr>
        <w:tabs>
          <w:tab w:val="left" w:pos="-1440"/>
          <w:tab w:val="left" w:pos="-720"/>
          <w:tab w:val="left" w:pos="0"/>
          <w:tab w:val="left" w:pos="720"/>
          <w:tab w:val="right" w:pos="9360"/>
        </w:tabs>
      </w:pPr>
      <w:r>
        <w:t>A</w:t>
      </w:r>
      <w:r>
        <w:tab/>
      </w:r>
      <w:r w:rsidR="00774DFA">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774DFA">
        <w:fldChar w:fldCharType="separate"/>
      </w:r>
      <w:r w:rsidR="00B21097">
        <w:rPr>
          <w:noProof/>
        </w:rPr>
        <w:t>4</w:t>
      </w:r>
      <w:r w:rsidR="00774DFA">
        <w:fldChar w:fldCharType="end"/>
      </w:r>
      <w:bookmarkEnd w:id="0"/>
      <w:r>
        <w:tab/>
      </w:r>
      <w:r w:rsidR="00E40F28">
        <w:t>0</w:t>
      </w:r>
      <w:r w:rsidR="007D3318">
        <w:t>6/01</w:t>
      </w:r>
      <w:r w:rsidR="00E40F28">
        <w:t>/</w:t>
      </w:r>
      <w:r w:rsidR="00F37CF3">
        <w:t>09</w:t>
      </w:r>
    </w:p>
    <w:p w:rsidR="00C308D0" w:rsidRDefault="00C308D0">
      <w:pPr>
        <w:tabs>
          <w:tab w:val="right" w:pos="9360"/>
        </w:tabs>
      </w:pPr>
      <w:r>
        <w:tab/>
      </w:r>
      <w:bookmarkStart w:id="1" w:name="QuickMark"/>
      <w:bookmarkEnd w:id="1"/>
      <w:r w:rsidR="00774DFA">
        <w:fldChar w:fldCharType="begin">
          <w:ffData>
            <w:name w:val="Text3"/>
            <w:enabled/>
            <w:calcOnExit w:val="0"/>
            <w:statusText w:type="text" w:val="Type in the &quot;File Number&quot; then Press Tab to reach the next field."/>
            <w:textInput/>
          </w:ffData>
        </w:fldChar>
      </w:r>
      <w:bookmarkStart w:id="2" w:name="Text3"/>
      <w:r>
        <w:instrText xml:space="preserve"> FORMTEXT </w:instrText>
      </w:r>
      <w:r w:rsidR="00774DFA">
        <w:fldChar w:fldCharType="separate"/>
      </w:r>
      <w:r w:rsidR="00B21097">
        <w:t>W</w:t>
      </w:r>
      <w:r w:rsidR="008D7391">
        <w:t xml:space="preserve"> </w:t>
      </w:r>
      <w:r w:rsidR="00B21097">
        <w:rPr>
          <w:noProof/>
        </w:rPr>
        <w:t>8667</w:t>
      </w:r>
      <w:r w:rsidR="00774DFA">
        <w:fldChar w:fldCharType="end"/>
      </w:r>
      <w:bookmarkEnd w:id="2"/>
    </w:p>
    <w:p w:rsidR="007D3318" w:rsidRDefault="00C308D0" w:rsidP="007D3318">
      <w:pPr>
        <w:tabs>
          <w:tab w:val="left" w:pos="-1440"/>
          <w:tab w:val="left" w:pos="-720"/>
          <w:tab w:val="left" w:pos="0"/>
          <w:tab w:val="left" w:pos="720"/>
          <w:tab w:val="right" w:pos="9360"/>
        </w:tabs>
      </w:pPr>
      <w:r>
        <w:t>S</w:t>
      </w:r>
      <w:r>
        <w:tab/>
      </w:r>
      <w:r w:rsidR="00774DFA">
        <w:fldChar w:fldCharType="begin">
          <w:ffData>
            <w:name w:val="Text5"/>
            <w:enabled/>
            <w:calcOnExit w:val="0"/>
            <w:statusText w:type="text" w:val="Type in the &quot;Senate Distirct Number(s)&quot; then Press Tab to reach next field."/>
            <w:textInput/>
          </w:ffData>
        </w:fldChar>
      </w:r>
      <w:bookmarkStart w:id="3" w:name="Text5"/>
      <w:r>
        <w:instrText xml:space="preserve"> FORMTEXT </w:instrText>
      </w:r>
      <w:r w:rsidR="00774DFA">
        <w:fldChar w:fldCharType="separate"/>
      </w:r>
      <w:r w:rsidR="00B21097">
        <w:rPr>
          <w:noProof/>
        </w:rPr>
        <w:t>1</w:t>
      </w:r>
      <w:r w:rsidR="00774DFA">
        <w:fldChar w:fldCharType="end"/>
      </w:r>
      <w:bookmarkEnd w:id="3"/>
      <w:r>
        <w:tab/>
      </w:r>
      <w:r w:rsidR="007D3318">
        <w:t>J. Frey</w:t>
      </w:r>
    </w:p>
    <w:p w:rsidR="007D3318" w:rsidRDefault="007D3318" w:rsidP="007D3318">
      <w:pPr>
        <w:tabs>
          <w:tab w:val="left" w:pos="-1440"/>
          <w:tab w:val="left" w:pos="-720"/>
          <w:tab w:val="left" w:pos="0"/>
          <w:tab w:val="left" w:pos="720"/>
          <w:tab w:val="right" w:pos="9360"/>
        </w:tabs>
      </w:pPr>
      <w:r>
        <w:tab/>
      </w:r>
      <w:r>
        <w:tab/>
        <w:t>B. Dugal</w:t>
      </w:r>
    </w:p>
    <w:p w:rsidR="00C308D0" w:rsidRDefault="00C308D0">
      <w:pPr>
        <w:tabs>
          <w:tab w:val="left" w:pos="-1440"/>
          <w:tab w:val="left" w:pos="-720"/>
          <w:tab w:val="left" w:pos="0"/>
          <w:tab w:val="left" w:pos="720"/>
          <w:tab w:val="right" w:pos="9360"/>
        </w:tabs>
      </w:pPr>
    </w:p>
    <w:p w:rsidR="00C308D0" w:rsidRDefault="00C308D0"/>
    <w:p w:rsidR="00C308D0" w:rsidRDefault="00A21D79">
      <w:pPr>
        <w:tabs>
          <w:tab w:val="center" w:pos="4680"/>
        </w:tabs>
        <w:jc w:val="center"/>
        <w:rPr>
          <w:b/>
        </w:rPr>
      </w:pPr>
      <w:r>
        <w:rPr>
          <w:b/>
        </w:rPr>
        <w:t xml:space="preserve">CONSIDER </w:t>
      </w:r>
      <w:r w:rsidR="007D3318">
        <w:rPr>
          <w:b/>
        </w:rPr>
        <w:t>INFORMATION IN RESPO</w:t>
      </w:r>
      <w:r w:rsidR="00616EAC">
        <w:rPr>
          <w:b/>
        </w:rPr>
        <w:t>N</w:t>
      </w:r>
      <w:r w:rsidR="007D3318">
        <w:rPr>
          <w:b/>
        </w:rPr>
        <w:t xml:space="preserve">SE TO THE COMMISSION’S ACTION ON AGENDA ITEM #39 AT THE </w:t>
      </w:r>
      <w:smartTag w:uri="urn:schemas-microsoft-com:office:smarttags" w:element="date">
        <w:smartTagPr>
          <w:attr w:name="Year" w:val="2009"/>
          <w:attr w:name="Day" w:val="9"/>
          <w:attr w:name="Month" w:val="4"/>
        </w:smartTagPr>
        <w:r w:rsidR="007D3318">
          <w:rPr>
            <w:b/>
          </w:rPr>
          <w:t>APRIL 9, 2009</w:t>
        </w:r>
      </w:smartTag>
      <w:r w:rsidR="007D3318">
        <w:rPr>
          <w:b/>
        </w:rPr>
        <w:t xml:space="preserve"> COMMISSION MEETING </w:t>
      </w:r>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B21097">
        <w:rPr>
          <w:b/>
        </w:rPr>
        <w:t>S</w:t>
      </w:r>
      <w:r w:rsidR="00A21D79">
        <w:rPr>
          <w:b/>
        </w:rPr>
        <w:t xml:space="preserve"> </w:t>
      </w:r>
      <w:smartTag w:uri="urn:schemas-microsoft-com:office:smarttags" w:element="stockticker">
        <w:r w:rsidR="00A21D79">
          <w:rPr>
            <w:b/>
          </w:rPr>
          <w:t>AND</w:t>
        </w:r>
      </w:smartTag>
      <w:r w:rsidR="00A21D79">
        <w:rPr>
          <w:b/>
        </w:rPr>
        <w:t xml:space="preserve"> PARTIES</w:t>
      </w:r>
      <w:r w:rsidR="00C308D0">
        <w:t>:</w:t>
      </w:r>
    </w:p>
    <w:p w:rsidR="00C308D0" w:rsidRDefault="00774DFA">
      <w:pPr>
        <w:ind w:left="720"/>
      </w:pPr>
      <w:r>
        <w:fldChar w:fldCharType="begin">
          <w:ffData>
            <w:name w:val="Text7"/>
            <w:enabled/>
            <w:calcOnExit w:val="0"/>
            <w:statusText w:type="text" w:val="Type in the &quot;Lessee's Name&quot; then Press Tab to reach the next field."/>
            <w:textInput/>
          </w:ffData>
        </w:fldChar>
      </w:r>
      <w:bookmarkStart w:id="4" w:name="Text7"/>
      <w:r w:rsidR="00C308D0">
        <w:instrText xml:space="preserve"> FORMTEXT </w:instrText>
      </w:r>
      <w:r>
        <w:fldChar w:fldCharType="separate"/>
      </w:r>
      <w:r w:rsidR="00ED05E9" w:rsidRPr="00B21097">
        <w:rPr>
          <w:noProof/>
        </w:rPr>
        <w:t xml:space="preserve">Evelyn </w:t>
      </w:r>
      <w:r w:rsidR="0075683D">
        <w:rPr>
          <w:noProof/>
        </w:rPr>
        <w:t>H.  Richmond, Trustee of t</w:t>
      </w:r>
      <w:r w:rsidR="00ED05E9">
        <w:rPr>
          <w:noProof/>
        </w:rPr>
        <w:t>he ENR II QPRT</w:t>
      </w:r>
      <w:r w:rsidR="00ED05E9" w:rsidRPr="00B21097">
        <w:rPr>
          <w:noProof/>
        </w:rPr>
        <w:t xml:space="preserve"> Trust U/A/D 3/26/03; Ronald M. Naess </w:t>
      </w:r>
      <w:r w:rsidR="00ED05E9">
        <w:rPr>
          <w:noProof/>
        </w:rPr>
        <w:t>a</w:t>
      </w:r>
      <w:r w:rsidR="00ED05E9" w:rsidRPr="00B21097">
        <w:rPr>
          <w:noProof/>
        </w:rPr>
        <w:t xml:space="preserve">nd Ann J. Naess, Trustees </w:t>
      </w:r>
      <w:r w:rsidR="00ED05E9">
        <w:rPr>
          <w:noProof/>
        </w:rPr>
        <w:t>o</w:t>
      </w:r>
      <w:r w:rsidR="00ED05E9" w:rsidRPr="00B21097">
        <w:rPr>
          <w:noProof/>
        </w:rPr>
        <w:t xml:space="preserve">f </w:t>
      </w:r>
      <w:r w:rsidR="00ED05E9">
        <w:rPr>
          <w:noProof/>
        </w:rPr>
        <w:t xml:space="preserve"> t</w:t>
      </w:r>
      <w:r w:rsidR="00ED05E9" w:rsidRPr="00B21097">
        <w:rPr>
          <w:noProof/>
        </w:rPr>
        <w:t xml:space="preserve">he Ronald M. Naess </w:t>
      </w:r>
      <w:r w:rsidR="00ED05E9">
        <w:rPr>
          <w:noProof/>
        </w:rPr>
        <w:t>a</w:t>
      </w:r>
      <w:r w:rsidR="00ED05E9" w:rsidRPr="00B21097">
        <w:rPr>
          <w:noProof/>
        </w:rPr>
        <w:t xml:space="preserve">nd Ann J. Naess Revocable Trust Dated January 15, 1999; Randall C. Naess </w:t>
      </w:r>
      <w:r w:rsidR="00ED05E9">
        <w:rPr>
          <w:noProof/>
        </w:rPr>
        <w:t>and Susan E. Naess, Trustees of t</w:t>
      </w:r>
      <w:r w:rsidR="00ED05E9" w:rsidRPr="00B21097">
        <w:rPr>
          <w:noProof/>
        </w:rPr>
        <w:t xml:space="preserve">he Randall </w:t>
      </w:r>
      <w:r w:rsidR="00ED05E9">
        <w:rPr>
          <w:noProof/>
        </w:rPr>
        <w:t>a</w:t>
      </w:r>
      <w:r w:rsidR="00ED05E9" w:rsidRPr="00B21097">
        <w:rPr>
          <w:noProof/>
        </w:rPr>
        <w:t>nd Susan Naess Trust Dated Novem</w:t>
      </w:r>
      <w:r w:rsidR="00ED05E9">
        <w:rPr>
          <w:noProof/>
        </w:rPr>
        <w:t>ber 30, 1998; Chris L. Stevens a</w:t>
      </w:r>
      <w:r w:rsidR="00ED05E9" w:rsidRPr="00B21097">
        <w:rPr>
          <w:noProof/>
        </w:rPr>
        <w:t>n</w:t>
      </w:r>
      <w:r w:rsidR="00ED05E9">
        <w:rPr>
          <w:noProof/>
        </w:rPr>
        <w:t>d Kristin N. Stevens, Trustees of the Chris a</w:t>
      </w:r>
      <w:r w:rsidR="00ED05E9" w:rsidRPr="00B21097">
        <w:rPr>
          <w:noProof/>
        </w:rPr>
        <w:t>nd Kristin Stevens Trust Dated J</w:t>
      </w:r>
      <w:r w:rsidR="00ED05E9">
        <w:rPr>
          <w:noProof/>
        </w:rPr>
        <w:t>une 13, 2007; Jeffrey R. Naess a</w:t>
      </w:r>
      <w:r w:rsidR="00ED05E9" w:rsidRPr="00B21097">
        <w:rPr>
          <w:noProof/>
        </w:rPr>
        <w:t>nd Adriane Naess, Trustee</w:t>
      </w:r>
      <w:r w:rsidR="00ED05E9">
        <w:rPr>
          <w:noProof/>
        </w:rPr>
        <w:t>s o</w:t>
      </w:r>
      <w:r w:rsidR="00ED05E9" w:rsidRPr="00B21097">
        <w:rPr>
          <w:noProof/>
        </w:rPr>
        <w:t xml:space="preserve">f </w:t>
      </w:r>
      <w:r w:rsidR="00ED05E9">
        <w:rPr>
          <w:noProof/>
        </w:rPr>
        <w:t>the Jeff a</w:t>
      </w:r>
      <w:r w:rsidR="00ED05E9" w:rsidRPr="00B21097">
        <w:rPr>
          <w:noProof/>
        </w:rPr>
        <w:t xml:space="preserve">nd Adriane Naess Trust Dated January 5, 1995; David L. Richmond; Robert E. Richmond </w:t>
      </w:r>
      <w:r w:rsidR="00ED05E9">
        <w:rPr>
          <w:noProof/>
        </w:rPr>
        <w:t>and Karen L. Richmond, Trustees of the RKR Trust, Dated June 29, 2000; a</w:t>
      </w:r>
      <w:r w:rsidR="00ED05E9" w:rsidRPr="00B21097">
        <w:rPr>
          <w:noProof/>
        </w:rPr>
        <w:t xml:space="preserve">nd I. Elizabeth Richmond, Trustee </w:t>
      </w:r>
      <w:r w:rsidR="0075683D">
        <w:rPr>
          <w:noProof/>
        </w:rPr>
        <w:t>of t</w:t>
      </w:r>
      <w:r w:rsidR="00ED05E9" w:rsidRPr="00B21097">
        <w:rPr>
          <w:noProof/>
        </w:rPr>
        <w:t xml:space="preserve">he Robert L. Richmond Exemption Trust </w:t>
      </w:r>
      <w:r w:rsidR="00ED05E9">
        <w:rPr>
          <w:noProof/>
        </w:rPr>
        <w:t>o</w:t>
      </w:r>
      <w:r w:rsidR="00ED05E9" w:rsidRPr="00B21097">
        <w:rPr>
          <w:noProof/>
        </w:rPr>
        <w:t>f August 11, 2004</w:t>
      </w:r>
      <w:r>
        <w:fldChar w:fldCharType="end"/>
      </w:r>
      <w:bookmarkEnd w:id="4"/>
    </w:p>
    <w:p w:rsidR="00C308D0" w:rsidRDefault="00C308D0"/>
    <w:p w:rsidR="00C308D0" w:rsidRDefault="00C308D0">
      <w:smartTag w:uri="urn:schemas-microsoft-com:office:smarttags" w:element="stockticker">
        <w:r>
          <w:rPr>
            <w:b/>
          </w:rPr>
          <w:t>AREA</w:t>
        </w:r>
      </w:smartTag>
      <w:r>
        <w:rPr>
          <w:b/>
        </w:rPr>
        <w:t xml:space="preserve">, </w:t>
      </w:r>
      <w:smartTag w:uri="urn:schemas-microsoft-com:office:smarttags" w:element="stockticker">
        <w:r>
          <w:rPr>
            <w:b/>
          </w:rPr>
          <w:t>LAND</w:t>
        </w:r>
      </w:smartTag>
      <w:r>
        <w:rPr>
          <w:b/>
        </w:rPr>
        <w:t xml:space="preserve"> TYPE, </w:t>
      </w:r>
      <w:smartTag w:uri="urn:schemas-microsoft-com:office:smarttags" w:element="stockticker">
        <w:r>
          <w:rPr>
            <w:b/>
          </w:rPr>
          <w:t>AND</w:t>
        </w:r>
      </w:smartTag>
      <w:r>
        <w:rPr>
          <w:b/>
        </w:rPr>
        <w:t xml:space="preserve"> LOCATION</w:t>
      </w:r>
      <w:r>
        <w:t>:</w:t>
      </w:r>
    </w:p>
    <w:p w:rsidR="00C308D0" w:rsidRDefault="00B21097">
      <w:pPr>
        <w:ind w:left="720"/>
      </w:pPr>
      <w:r>
        <w:t>Sovereign</w:t>
      </w:r>
      <w:r w:rsidR="00C308D0">
        <w:t xml:space="preserve"> lands in </w:t>
      </w:r>
      <w:smartTag w:uri="urn:schemas-microsoft-com:office:smarttags" w:element="place">
        <w:r>
          <w:t>Lake Tahoe</w:t>
        </w:r>
      </w:smartTag>
      <w:r w:rsidR="00C308D0">
        <w:t xml:space="preserve">, </w:t>
      </w:r>
      <w:r>
        <w:t xml:space="preserve">adjacent to 4812 </w:t>
      </w:r>
      <w:r w:rsidR="00192559">
        <w:t>and</w:t>
      </w:r>
      <w:r w:rsidR="001D0665">
        <w:t xml:space="preserve"> </w:t>
      </w:r>
      <w:smartTag w:uri="urn:schemas-microsoft-com:office:smarttags" w:element="Street">
        <w:smartTag w:uri="urn:schemas-microsoft-com:office:smarttags" w:element="address">
          <w:r w:rsidR="001D0665">
            <w:t xml:space="preserve">4826 </w:t>
          </w:r>
          <w:r>
            <w:t>North Lake Tahoe Boulevard</w:t>
          </w:r>
        </w:smartTag>
      </w:smartTag>
      <w:r>
        <w:t xml:space="preserve">, near </w:t>
      </w:r>
      <w:smartTag w:uri="urn:schemas-microsoft-com:office:smarttags" w:element="place">
        <w:smartTag w:uri="urn:schemas-microsoft-com:office:smarttags" w:element="PlaceName">
          <w:r>
            <w:t>Carnelian</w:t>
          </w:r>
        </w:smartTag>
        <w:r>
          <w:t xml:space="preserve"> </w:t>
        </w:r>
        <w:smartTag w:uri="urn:schemas-microsoft-com:office:smarttags" w:element="PlaceType">
          <w:r>
            <w:t>Bay</w:t>
          </w:r>
        </w:smartTag>
      </w:smartTag>
      <w:r>
        <w:t xml:space="preserve">, </w:t>
      </w:r>
      <w:smartTag w:uri="urn:schemas-microsoft-com:office:smarttags" w:element="place">
        <w:smartTag w:uri="urn:schemas-microsoft-com:office:smarttags" w:element="PlaceName">
          <w:r>
            <w:t>Placer</w:t>
          </w:r>
        </w:smartTag>
        <w:r>
          <w:t xml:space="preserve"> </w:t>
        </w:r>
        <w:smartTag w:uri="urn:schemas-microsoft-com:office:smarttags" w:element="PlaceType">
          <w:r>
            <w:t>County</w:t>
          </w:r>
        </w:smartTag>
      </w:smartTag>
      <w:r w:rsidR="00042888">
        <w:t>.</w:t>
      </w:r>
    </w:p>
    <w:p w:rsidR="00C308D0" w:rsidRDefault="00C308D0"/>
    <w:p w:rsidR="00C4348C" w:rsidRPr="00C4348C" w:rsidRDefault="00C4348C">
      <w:pPr>
        <w:rPr>
          <w:b/>
        </w:rPr>
      </w:pPr>
      <w:r w:rsidRPr="00C4348C">
        <w:rPr>
          <w:b/>
        </w:rPr>
        <w:t>INFORMATION:</w:t>
      </w:r>
    </w:p>
    <w:p w:rsidR="00E94DD0" w:rsidRDefault="00C4348C" w:rsidP="00830DA9">
      <w:pPr>
        <w:tabs>
          <w:tab w:val="left" w:pos="-1440"/>
        </w:tabs>
        <w:ind w:left="720"/>
      </w:pPr>
      <w:r>
        <w:t xml:space="preserve">At the April 9, 2009 Commission meeting, staff presented an item </w:t>
      </w:r>
      <w:r w:rsidR="00B56CDF">
        <w:t xml:space="preserve">regarding </w:t>
      </w:r>
      <w:r w:rsidR="007E6A43">
        <w:t xml:space="preserve">a pier </w:t>
      </w:r>
      <w:r w:rsidR="00A74605">
        <w:t>and</w:t>
      </w:r>
      <w:r w:rsidR="007E6A43">
        <w:t xml:space="preserve"> </w:t>
      </w:r>
      <w:r w:rsidR="00A74605">
        <w:t xml:space="preserve">boathouse with a </w:t>
      </w:r>
      <w:r w:rsidR="007E6A43">
        <w:t xml:space="preserve">sundeck, stairs and railing </w:t>
      </w:r>
      <w:r w:rsidR="00760A82">
        <w:t xml:space="preserve">that </w:t>
      </w:r>
      <w:r w:rsidR="00E52201">
        <w:t>is located</w:t>
      </w:r>
      <w:r w:rsidR="00E94DD0">
        <w:t xml:space="preserve"> </w:t>
      </w:r>
      <w:r w:rsidR="00760A82">
        <w:t xml:space="preserve">on State sovereign lands in Lake Tahoe </w:t>
      </w:r>
      <w:r w:rsidR="009756ED">
        <w:t>without the benefit of a lease from the Commission</w:t>
      </w:r>
      <w:r w:rsidR="00D376CF">
        <w:t xml:space="preserve">.  </w:t>
      </w:r>
      <w:r w:rsidR="00E94DD0">
        <w:t>There was lengthy discussion as to whether or not any other agency had previously approved the pier</w:t>
      </w:r>
      <w:r w:rsidR="00A74605">
        <w:t xml:space="preserve"> and boathouse</w:t>
      </w:r>
      <w:r w:rsidR="00E94DD0">
        <w:t xml:space="preserve"> with the sundeck</w:t>
      </w:r>
      <w:r w:rsidR="007E6A43">
        <w:t xml:space="preserve">, </w:t>
      </w:r>
      <w:r w:rsidR="00E94DD0">
        <w:t>railing</w:t>
      </w:r>
      <w:r w:rsidR="007E6A43">
        <w:t xml:space="preserve"> and stairs</w:t>
      </w:r>
      <w:r w:rsidR="00E94DD0">
        <w:t>.</w:t>
      </w:r>
    </w:p>
    <w:p w:rsidR="00616EAC" w:rsidRDefault="00616EAC" w:rsidP="00830DA9">
      <w:pPr>
        <w:tabs>
          <w:tab w:val="left" w:pos="-1440"/>
        </w:tabs>
        <w:ind w:left="720"/>
      </w:pPr>
    </w:p>
    <w:p w:rsidR="00616EAC" w:rsidRDefault="00616EAC" w:rsidP="00616EAC">
      <w:pPr>
        <w:tabs>
          <w:tab w:val="left" w:pos="-1440"/>
        </w:tabs>
        <w:ind w:left="720"/>
        <w:rPr>
          <w:rFonts w:cs="Arial"/>
          <w:szCs w:val="24"/>
        </w:rPr>
      </w:pPr>
      <w:r>
        <w:rPr>
          <w:rFonts w:cs="Arial"/>
          <w:szCs w:val="24"/>
        </w:rPr>
        <w:t xml:space="preserve">Following presentation of the staff report and testimony by staff and the Applicants’ attorney, the Commission offered to allow the Applicants the opportunity to sign the lease submitted by the staff (which included a provision for removal of the deck railing and stairs) and also indicated that if the Applicant could present satisfactory documentation that the sundeck and related staircase </w:t>
      </w:r>
      <w:r>
        <w:rPr>
          <w:rFonts w:cs="Arial"/>
          <w:szCs w:val="24"/>
        </w:rPr>
        <w:lastRenderedPageBreak/>
        <w:t>and railings were in fact previously permitted they would take that into consideration. The Commission then adopted the staff recommendation which included the denial of the application for a Recreational Pier Lease that included a sundeck with railing and stairs, ratified the staff’s determination that the Applicants’ structures were in trespass on State-owned sovereign lands and authorized the staff of the Commission and Office of the Attorney General to take all steps necessary, including litigation, to eject the improvements from the unleased state sovereign lands</w:t>
      </w:r>
      <w:r w:rsidRPr="00374F5E">
        <w:rPr>
          <w:rFonts w:cs="Arial"/>
          <w:szCs w:val="24"/>
        </w:rPr>
        <w:t xml:space="preserve"> </w:t>
      </w:r>
      <w:r>
        <w:rPr>
          <w:rFonts w:cs="Arial"/>
          <w:szCs w:val="24"/>
        </w:rPr>
        <w:t>by a vote of 3-0.</w:t>
      </w:r>
    </w:p>
    <w:p w:rsidR="00830DA9" w:rsidRDefault="00830DA9" w:rsidP="00830DA9">
      <w:pPr>
        <w:pStyle w:val="PlainText"/>
        <w:ind w:left="720"/>
        <w:rPr>
          <w:rFonts w:ascii="Arial" w:hAnsi="Arial" w:cs="Arial"/>
          <w:sz w:val="24"/>
          <w:szCs w:val="24"/>
        </w:rPr>
      </w:pPr>
    </w:p>
    <w:p w:rsidR="00DD7448" w:rsidRDefault="00830DA9" w:rsidP="00830DA9">
      <w:pPr>
        <w:pStyle w:val="PlainText"/>
        <w:ind w:left="720"/>
        <w:rPr>
          <w:rFonts w:ascii="Arial" w:hAnsi="Arial" w:cs="Arial"/>
          <w:sz w:val="24"/>
          <w:szCs w:val="24"/>
        </w:rPr>
      </w:pPr>
      <w:r>
        <w:rPr>
          <w:rFonts w:ascii="Arial" w:hAnsi="Arial" w:cs="Arial"/>
          <w:sz w:val="24"/>
          <w:szCs w:val="24"/>
        </w:rPr>
        <w:t xml:space="preserve">On </w:t>
      </w:r>
      <w:smartTag w:uri="urn:schemas-microsoft-com:office:smarttags" w:element="date">
        <w:smartTagPr>
          <w:attr w:name="Month" w:val="5"/>
          <w:attr w:name="Day" w:val="7"/>
          <w:attr w:name="Year" w:val="2009"/>
        </w:smartTagPr>
        <w:r w:rsidR="003D6490">
          <w:rPr>
            <w:rFonts w:ascii="Arial" w:hAnsi="Arial" w:cs="Arial"/>
            <w:sz w:val="24"/>
            <w:szCs w:val="24"/>
          </w:rPr>
          <w:t>May 7, 2009</w:t>
        </w:r>
      </w:smartTag>
      <w:r w:rsidR="003D6490">
        <w:rPr>
          <w:rFonts w:ascii="Arial" w:hAnsi="Arial" w:cs="Arial"/>
          <w:sz w:val="24"/>
          <w:szCs w:val="24"/>
        </w:rPr>
        <w:t xml:space="preserve">, information was </w:t>
      </w:r>
      <w:r w:rsidR="007E6A43">
        <w:rPr>
          <w:rFonts w:ascii="Arial" w:hAnsi="Arial" w:cs="Arial"/>
          <w:sz w:val="24"/>
          <w:szCs w:val="24"/>
        </w:rPr>
        <w:t xml:space="preserve">provided on behalf of </w:t>
      </w:r>
      <w:r w:rsidR="00671653">
        <w:rPr>
          <w:rFonts w:ascii="Arial" w:hAnsi="Arial" w:cs="Arial"/>
          <w:sz w:val="24"/>
          <w:szCs w:val="24"/>
        </w:rPr>
        <w:t>the</w:t>
      </w:r>
      <w:r w:rsidR="003D6490">
        <w:rPr>
          <w:rFonts w:ascii="Arial" w:hAnsi="Arial" w:cs="Arial"/>
          <w:sz w:val="24"/>
          <w:szCs w:val="24"/>
        </w:rPr>
        <w:t xml:space="preserve"> Applicants</w:t>
      </w:r>
      <w:r w:rsidR="007E6A43">
        <w:rPr>
          <w:rFonts w:ascii="Arial" w:hAnsi="Arial" w:cs="Arial"/>
          <w:sz w:val="24"/>
          <w:szCs w:val="24"/>
        </w:rPr>
        <w:t xml:space="preserve">, </w:t>
      </w:r>
      <w:r w:rsidR="007137AB">
        <w:rPr>
          <w:rFonts w:ascii="Arial" w:hAnsi="Arial" w:cs="Arial"/>
          <w:sz w:val="24"/>
          <w:szCs w:val="24"/>
        </w:rPr>
        <w:t>which is attached as Exhibit B and by reference made a part hereof.</w:t>
      </w:r>
      <w:r w:rsidR="007E6A43">
        <w:rPr>
          <w:rFonts w:ascii="Arial" w:hAnsi="Arial" w:cs="Arial"/>
          <w:sz w:val="24"/>
          <w:szCs w:val="24"/>
        </w:rPr>
        <w:t xml:space="preserve">  </w:t>
      </w:r>
      <w:r w:rsidR="00CC1923">
        <w:rPr>
          <w:rFonts w:ascii="Arial" w:hAnsi="Arial" w:cs="Arial"/>
          <w:sz w:val="24"/>
          <w:szCs w:val="24"/>
        </w:rPr>
        <w:t>B</w:t>
      </w:r>
      <w:r w:rsidR="007E6A43">
        <w:rPr>
          <w:rFonts w:ascii="Arial" w:hAnsi="Arial" w:cs="Arial"/>
          <w:sz w:val="24"/>
          <w:szCs w:val="24"/>
        </w:rPr>
        <w:t>ased on staff’s review of the information, it remains staff’s position that</w:t>
      </w:r>
      <w:r w:rsidR="00616EAC">
        <w:rPr>
          <w:rFonts w:ascii="Arial" w:hAnsi="Arial" w:cs="Arial"/>
          <w:sz w:val="24"/>
          <w:szCs w:val="24"/>
        </w:rPr>
        <w:t xml:space="preserve"> no evidence can be found that</w:t>
      </w:r>
      <w:r w:rsidR="007E6A43">
        <w:rPr>
          <w:rFonts w:ascii="Arial" w:hAnsi="Arial" w:cs="Arial"/>
          <w:sz w:val="24"/>
          <w:szCs w:val="24"/>
        </w:rPr>
        <w:t xml:space="preserve"> permits </w:t>
      </w:r>
      <w:r w:rsidR="00300C27">
        <w:rPr>
          <w:rFonts w:ascii="Arial" w:hAnsi="Arial" w:cs="Arial"/>
          <w:sz w:val="24"/>
          <w:szCs w:val="24"/>
        </w:rPr>
        <w:t xml:space="preserve">were ever issued for the construction of the </w:t>
      </w:r>
      <w:r w:rsidR="007E6A43">
        <w:rPr>
          <w:rFonts w:ascii="Arial" w:hAnsi="Arial" w:cs="Arial"/>
          <w:sz w:val="24"/>
          <w:szCs w:val="24"/>
        </w:rPr>
        <w:t xml:space="preserve">pier, sundeck, railing and stairs.  The information provided </w:t>
      </w:r>
      <w:r w:rsidR="00300C27">
        <w:rPr>
          <w:rFonts w:ascii="Arial" w:hAnsi="Arial" w:cs="Arial"/>
          <w:sz w:val="24"/>
          <w:szCs w:val="24"/>
        </w:rPr>
        <w:t xml:space="preserve">does indicate that </w:t>
      </w:r>
      <w:r w:rsidR="00300C27" w:rsidRPr="00DC0D6C">
        <w:rPr>
          <w:rFonts w:ascii="Arial" w:hAnsi="Arial" w:cs="Arial"/>
          <w:sz w:val="24"/>
          <w:szCs w:val="24"/>
        </w:rPr>
        <w:t xml:space="preserve">in 1984 the Tahoe Regional Planning Agency (TRPA) issued an </w:t>
      </w:r>
      <w:r w:rsidR="00300C27" w:rsidRPr="00DC0D6C">
        <w:rPr>
          <w:rFonts w:ascii="Arial" w:hAnsi="Arial" w:cs="Arial"/>
          <w:i/>
          <w:sz w:val="24"/>
          <w:szCs w:val="24"/>
        </w:rPr>
        <w:t>over-the-counter</w:t>
      </w:r>
      <w:r w:rsidR="00300C27" w:rsidRPr="00DC0D6C">
        <w:rPr>
          <w:rFonts w:ascii="Arial" w:hAnsi="Arial" w:cs="Arial"/>
          <w:sz w:val="24"/>
          <w:szCs w:val="24"/>
        </w:rPr>
        <w:t xml:space="preserve"> Qualified Exempt Permit</w:t>
      </w:r>
      <w:r w:rsidR="00300C27">
        <w:rPr>
          <w:rFonts w:ascii="Arial" w:hAnsi="Arial" w:cs="Arial"/>
          <w:sz w:val="24"/>
          <w:szCs w:val="24"/>
        </w:rPr>
        <w:t xml:space="preserve"> for the replacement of one pier pile.  </w:t>
      </w:r>
    </w:p>
    <w:p w:rsidR="00DD7448" w:rsidRDefault="00DD7448" w:rsidP="00830DA9">
      <w:pPr>
        <w:pStyle w:val="PlainText"/>
        <w:ind w:left="720"/>
        <w:rPr>
          <w:rFonts w:ascii="Arial" w:hAnsi="Arial" w:cs="Arial"/>
          <w:sz w:val="24"/>
          <w:szCs w:val="24"/>
        </w:rPr>
      </w:pPr>
    </w:p>
    <w:p w:rsidR="00DD7448" w:rsidRDefault="00DD7448" w:rsidP="00DD7448">
      <w:pPr>
        <w:pStyle w:val="PlainText"/>
        <w:ind w:left="720"/>
        <w:rPr>
          <w:rFonts w:ascii="Arial" w:hAnsi="Arial" w:cs="Arial"/>
          <w:sz w:val="24"/>
          <w:szCs w:val="24"/>
        </w:rPr>
      </w:pPr>
      <w:r>
        <w:rPr>
          <w:rFonts w:ascii="Arial" w:hAnsi="Arial" w:cs="Arial"/>
          <w:sz w:val="24"/>
          <w:szCs w:val="24"/>
        </w:rPr>
        <w:t xml:space="preserve">In 1986, the Corps of Engineers (Corps) sent a letter indicating </w:t>
      </w:r>
      <w:r w:rsidRPr="0081128D">
        <w:rPr>
          <w:rFonts w:ascii="Arial" w:hAnsi="Arial" w:cs="Arial"/>
          <w:sz w:val="24"/>
          <w:szCs w:val="24"/>
        </w:rPr>
        <w:t xml:space="preserve">that </w:t>
      </w:r>
      <w:r>
        <w:rPr>
          <w:rFonts w:ascii="Arial" w:hAnsi="Arial" w:cs="Arial"/>
          <w:sz w:val="24"/>
          <w:szCs w:val="24"/>
        </w:rPr>
        <w:t xml:space="preserve">the Applicant </w:t>
      </w:r>
      <w:r w:rsidR="006B5D1A">
        <w:rPr>
          <w:rFonts w:ascii="Arial" w:hAnsi="Arial" w:cs="Arial"/>
          <w:sz w:val="24"/>
          <w:szCs w:val="24"/>
        </w:rPr>
        <w:t xml:space="preserve">would </w:t>
      </w:r>
      <w:r w:rsidR="006B5D1A" w:rsidRPr="0081128D">
        <w:rPr>
          <w:rFonts w:ascii="Arial" w:hAnsi="Arial" w:cs="Arial"/>
          <w:sz w:val="24"/>
          <w:szCs w:val="24"/>
        </w:rPr>
        <w:t>qualif</w:t>
      </w:r>
      <w:r w:rsidR="006B5D1A">
        <w:rPr>
          <w:rFonts w:ascii="Arial" w:hAnsi="Arial" w:cs="Arial"/>
          <w:sz w:val="24"/>
          <w:szCs w:val="24"/>
        </w:rPr>
        <w:t xml:space="preserve">y </w:t>
      </w:r>
      <w:r w:rsidRPr="0081128D">
        <w:rPr>
          <w:rFonts w:ascii="Arial" w:hAnsi="Arial" w:cs="Arial"/>
          <w:sz w:val="24"/>
          <w:szCs w:val="24"/>
        </w:rPr>
        <w:t xml:space="preserve">for </w:t>
      </w:r>
      <w:r w:rsidR="006B5D1A">
        <w:rPr>
          <w:rFonts w:ascii="Arial" w:hAnsi="Arial" w:cs="Arial"/>
          <w:sz w:val="24"/>
          <w:szCs w:val="24"/>
        </w:rPr>
        <w:t xml:space="preserve">the </w:t>
      </w:r>
      <w:r w:rsidRPr="0081128D">
        <w:rPr>
          <w:rFonts w:ascii="Arial" w:hAnsi="Arial" w:cs="Arial"/>
          <w:sz w:val="24"/>
          <w:szCs w:val="24"/>
        </w:rPr>
        <w:t xml:space="preserve">Nationwide Permit </w:t>
      </w:r>
      <w:r>
        <w:rPr>
          <w:rFonts w:ascii="Arial" w:hAnsi="Arial" w:cs="Arial"/>
          <w:sz w:val="24"/>
          <w:szCs w:val="24"/>
        </w:rPr>
        <w:t xml:space="preserve">for the repair, rehabilitation, or replacement of any </w:t>
      </w:r>
      <w:r w:rsidRPr="006B5D1A">
        <w:rPr>
          <w:rFonts w:ascii="Arial" w:hAnsi="Arial" w:cs="Arial"/>
          <w:b/>
          <w:sz w:val="24"/>
          <w:szCs w:val="24"/>
        </w:rPr>
        <w:t>previously authorized</w:t>
      </w:r>
      <w:r>
        <w:rPr>
          <w:rFonts w:ascii="Arial" w:hAnsi="Arial" w:cs="Arial"/>
          <w:sz w:val="24"/>
          <w:szCs w:val="24"/>
        </w:rPr>
        <w:t xml:space="preserve">, currently serviceable structure, </w:t>
      </w:r>
      <w:r w:rsidRPr="0081128D">
        <w:rPr>
          <w:rFonts w:ascii="Arial" w:hAnsi="Arial" w:cs="Arial"/>
          <w:b/>
          <w:sz w:val="24"/>
          <w:szCs w:val="24"/>
        </w:rPr>
        <w:t>provided the work would not deviate from the plans of the original structure</w:t>
      </w:r>
      <w:r>
        <w:rPr>
          <w:rFonts w:ascii="Arial" w:hAnsi="Arial" w:cs="Arial"/>
          <w:b/>
          <w:sz w:val="24"/>
          <w:szCs w:val="24"/>
        </w:rPr>
        <w:t>.</w:t>
      </w:r>
      <w:r>
        <w:rPr>
          <w:rFonts w:ascii="Arial" w:hAnsi="Arial" w:cs="Arial"/>
          <w:sz w:val="24"/>
          <w:szCs w:val="24"/>
        </w:rPr>
        <w:t xml:space="preserve"> </w:t>
      </w:r>
      <w:r w:rsidR="006B5D1A">
        <w:rPr>
          <w:rFonts w:ascii="Arial" w:hAnsi="Arial" w:cs="Arial"/>
          <w:sz w:val="24"/>
          <w:szCs w:val="24"/>
        </w:rPr>
        <w:t xml:space="preserve">(Emphasis added) </w:t>
      </w:r>
      <w:r>
        <w:rPr>
          <w:rFonts w:ascii="Arial" w:hAnsi="Arial" w:cs="Arial"/>
          <w:sz w:val="24"/>
          <w:szCs w:val="24"/>
        </w:rPr>
        <w:t xml:space="preserve"> Again, staff could find no evidence that any prior permits were issued for the pier that would qualify it for the nationwide permit.</w:t>
      </w:r>
      <w:r w:rsidRPr="0081128D">
        <w:rPr>
          <w:rFonts w:ascii="Arial" w:hAnsi="Arial" w:cs="Arial"/>
          <w:sz w:val="24"/>
          <w:szCs w:val="24"/>
        </w:rPr>
        <w:t xml:space="preserve"> </w:t>
      </w:r>
      <w:r>
        <w:rPr>
          <w:rFonts w:ascii="Arial" w:hAnsi="Arial" w:cs="Arial"/>
          <w:sz w:val="24"/>
          <w:szCs w:val="24"/>
        </w:rPr>
        <w:t xml:space="preserve"> In 1999, TRPA </w:t>
      </w:r>
      <w:r w:rsidR="009868FA">
        <w:rPr>
          <w:rFonts w:ascii="Arial" w:hAnsi="Arial" w:cs="Arial"/>
          <w:sz w:val="24"/>
          <w:szCs w:val="24"/>
        </w:rPr>
        <w:t xml:space="preserve">staff approved </w:t>
      </w:r>
      <w:r>
        <w:rPr>
          <w:rFonts w:ascii="Arial" w:hAnsi="Arial" w:cs="Arial"/>
          <w:sz w:val="24"/>
          <w:szCs w:val="24"/>
        </w:rPr>
        <w:t>the replacement of a boatlift</w:t>
      </w:r>
      <w:r w:rsidR="009868FA">
        <w:rPr>
          <w:rFonts w:ascii="Arial" w:hAnsi="Arial" w:cs="Arial"/>
          <w:sz w:val="24"/>
          <w:szCs w:val="24"/>
        </w:rPr>
        <w:t xml:space="preserve"> as a Qualified Exempt activity</w:t>
      </w:r>
      <w:r>
        <w:rPr>
          <w:rFonts w:ascii="Arial" w:hAnsi="Arial" w:cs="Arial"/>
          <w:sz w:val="24"/>
          <w:szCs w:val="24"/>
        </w:rPr>
        <w:t>.</w:t>
      </w:r>
    </w:p>
    <w:p w:rsidR="005A4560" w:rsidRDefault="005A4560" w:rsidP="00830DA9">
      <w:pPr>
        <w:pStyle w:val="PlainText"/>
        <w:ind w:left="720"/>
        <w:rPr>
          <w:rFonts w:ascii="Arial" w:hAnsi="Arial" w:cs="Arial"/>
          <w:sz w:val="24"/>
          <w:szCs w:val="24"/>
        </w:rPr>
      </w:pPr>
    </w:p>
    <w:p w:rsidR="00B946CA" w:rsidRDefault="005A4560" w:rsidP="00510300">
      <w:pPr>
        <w:pStyle w:val="PlainText"/>
        <w:ind w:left="720"/>
        <w:rPr>
          <w:rFonts w:ascii="Arial" w:hAnsi="Arial" w:cs="Arial"/>
          <w:sz w:val="24"/>
          <w:szCs w:val="24"/>
        </w:rPr>
      </w:pPr>
      <w:r>
        <w:rPr>
          <w:rFonts w:ascii="Arial" w:hAnsi="Arial" w:cs="Arial"/>
          <w:sz w:val="24"/>
          <w:szCs w:val="24"/>
        </w:rPr>
        <w:t xml:space="preserve">Through staff’s review of the </w:t>
      </w:r>
      <w:r w:rsidR="00DC0D6C">
        <w:rPr>
          <w:rFonts w:ascii="Arial" w:hAnsi="Arial" w:cs="Arial"/>
          <w:sz w:val="24"/>
          <w:szCs w:val="24"/>
        </w:rPr>
        <w:t>various photographs</w:t>
      </w:r>
      <w:r w:rsidR="00A74605">
        <w:rPr>
          <w:rFonts w:ascii="Arial" w:hAnsi="Arial" w:cs="Arial"/>
          <w:sz w:val="24"/>
          <w:szCs w:val="24"/>
        </w:rPr>
        <w:t xml:space="preserve"> and drawings in the file, along with </w:t>
      </w:r>
      <w:r>
        <w:rPr>
          <w:rFonts w:ascii="Arial" w:hAnsi="Arial" w:cs="Arial"/>
          <w:sz w:val="24"/>
          <w:szCs w:val="24"/>
        </w:rPr>
        <w:t xml:space="preserve">materials received from the Corps and TRPA through </w:t>
      </w:r>
      <w:r w:rsidR="005F132F">
        <w:rPr>
          <w:rFonts w:ascii="Arial" w:hAnsi="Arial" w:cs="Arial"/>
          <w:sz w:val="24"/>
          <w:szCs w:val="24"/>
        </w:rPr>
        <w:t>F</w:t>
      </w:r>
      <w:r>
        <w:rPr>
          <w:rFonts w:ascii="Arial" w:hAnsi="Arial" w:cs="Arial"/>
          <w:sz w:val="24"/>
          <w:szCs w:val="24"/>
        </w:rPr>
        <w:t xml:space="preserve">reedom of </w:t>
      </w:r>
      <w:r w:rsidR="005F132F">
        <w:rPr>
          <w:rFonts w:ascii="Arial" w:hAnsi="Arial" w:cs="Arial"/>
          <w:sz w:val="24"/>
          <w:szCs w:val="24"/>
        </w:rPr>
        <w:t>I</w:t>
      </w:r>
      <w:r>
        <w:rPr>
          <w:rFonts w:ascii="Arial" w:hAnsi="Arial" w:cs="Arial"/>
          <w:sz w:val="24"/>
          <w:szCs w:val="24"/>
        </w:rPr>
        <w:t>nformation</w:t>
      </w:r>
      <w:r w:rsidR="005F132F">
        <w:rPr>
          <w:rFonts w:ascii="Arial" w:hAnsi="Arial" w:cs="Arial"/>
          <w:sz w:val="24"/>
          <w:szCs w:val="24"/>
        </w:rPr>
        <w:t xml:space="preserve"> Act</w:t>
      </w:r>
      <w:r>
        <w:rPr>
          <w:rFonts w:ascii="Arial" w:hAnsi="Arial" w:cs="Arial"/>
          <w:sz w:val="24"/>
          <w:szCs w:val="24"/>
        </w:rPr>
        <w:t xml:space="preserve"> requests, </w:t>
      </w:r>
      <w:r w:rsidR="00B946CA">
        <w:rPr>
          <w:rFonts w:ascii="Arial" w:hAnsi="Arial" w:cs="Arial"/>
          <w:sz w:val="24"/>
          <w:szCs w:val="24"/>
        </w:rPr>
        <w:t>staff has been unable to locate any building permits or Corps permits for the original structure</w:t>
      </w:r>
      <w:r w:rsidR="00B946CA" w:rsidRPr="00DC0D6C">
        <w:rPr>
          <w:rFonts w:ascii="Arial" w:hAnsi="Arial" w:cs="Arial"/>
          <w:sz w:val="24"/>
          <w:szCs w:val="24"/>
        </w:rPr>
        <w:t xml:space="preserve">. </w:t>
      </w:r>
      <w:r w:rsidR="00A74605" w:rsidRPr="00DC0D6C">
        <w:rPr>
          <w:rFonts w:ascii="Arial" w:hAnsi="Arial"/>
          <w:sz w:val="24"/>
        </w:rPr>
        <w:t>The upland owners assert that the pier was constructed between 1958 and 1961.</w:t>
      </w:r>
      <w:r w:rsidR="009868FA">
        <w:rPr>
          <w:rFonts w:ascii="Arial" w:hAnsi="Arial"/>
          <w:sz w:val="24"/>
        </w:rPr>
        <w:t xml:space="preserve">  In 1970, a</w:t>
      </w:r>
      <w:r w:rsidR="00457C9B">
        <w:rPr>
          <w:rFonts w:ascii="Arial" w:hAnsi="Arial" w:cs="Arial"/>
          <w:sz w:val="24"/>
          <w:szCs w:val="24"/>
        </w:rPr>
        <w:t xml:space="preserve"> letter </w:t>
      </w:r>
      <w:r w:rsidR="00D67EAB">
        <w:rPr>
          <w:rFonts w:ascii="Arial" w:hAnsi="Arial" w:cs="Arial"/>
          <w:sz w:val="24"/>
          <w:szCs w:val="24"/>
        </w:rPr>
        <w:t>of permission</w:t>
      </w:r>
      <w:r w:rsidR="00457C9B">
        <w:rPr>
          <w:rFonts w:ascii="Arial" w:hAnsi="Arial" w:cs="Arial"/>
          <w:sz w:val="24"/>
          <w:szCs w:val="24"/>
        </w:rPr>
        <w:t xml:space="preserve"> </w:t>
      </w:r>
      <w:r w:rsidR="00B946CA">
        <w:rPr>
          <w:rFonts w:ascii="Arial" w:hAnsi="Arial" w:cs="Arial"/>
          <w:sz w:val="24"/>
          <w:szCs w:val="24"/>
        </w:rPr>
        <w:t xml:space="preserve">from Placer County </w:t>
      </w:r>
      <w:r w:rsidR="009868FA">
        <w:rPr>
          <w:rFonts w:ascii="Arial" w:hAnsi="Arial" w:cs="Arial"/>
          <w:sz w:val="24"/>
          <w:szCs w:val="24"/>
        </w:rPr>
        <w:t xml:space="preserve">was provided that allowed </w:t>
      </w:r>
      <w:r w:rsidR="00B946CA">
        <w:rPr>
          <w:rFonts w:ascii="Arial" w:hAnsi="Arial" w:cs="Arial"/>
          <w:sz w:val="24"/>
          <w:szCs w:val="24"/>
        </w:rPr>
        <w:t xml:space="preserve">the Applicants to maintain </w:t>
      </w:r>
      <w:r w:rsidR="00457C9B">
        <w:rPr>
          <w:rFonts w:ascii="Arial" w:hAnsi="Arial" w:cs="Arial"/>
          <w:sz w:val="24"/>
          <w:szCs w:val="24"/>
        </w:rPr>
        <w:t>the</w:t>
      </w:r>
      <w:r w:rsidR="00B946CA">
        <w:rPr>
          <w:rFonts w:ascii="Arial" w:hAnsi="Arial" w:cs="Arial"/>
          <w:sz w:val="24"/>
          <w:szCs w:val="24"/>
        </w:rPr>
        <w:t xml:space="preserve"> pier on lands</w:t>
      </w:r>
      <w:r w:rsidR="001C06BB">
        <w:rPr>
          <w:rFonts w:ascii="Arial" w:hAnsi="Arial" w:cs="Arial"/>
          <w:sz w:val="24"/>
          <w:szCs w:val="24"/>
        </w:rPr>
        <w:t xml:space="preserve"> the </w:t>
      </w:r>
      <w:r w:rsidR="009868FA">
        <w:rPr>
          <w:rFonts w:ascii="Arial" w:hAnsi="Arial" w:cs="Arial"/>
          <w:sz w:val="24"/>
          <w:szCs w:val="24"/>
        </w:rPr>
        <w:t>C</w:t>
      </w:r>
      <w:r w:rsidR="001C06BB">
        <w:rPr>
          <w:rFonts w:ascii="Arial" w:hAnsi="Arial" w:cs="Arial"/>
          <w:sz w:val="24"/>
          <w:szCs w:val="24"/>
        </w:rPr>
        <w:t>ounty</w:t>
      </w:r>
      <w:r w:rsidR="00B946CA">
        <w:rPr>
          <w:rFonts w:ascii="Arial" w:hAnsi="Arial" w:cs="Arial"/>
          <w:sz w:val="24"/>
          <w:szCs w:val="24"/>
        </w:rPr>
        <w:t xml:space="preserve"> claimed</w:t>
      </w:r>
      <w:r w:rsidR="00457C9B">
        <w:rPr>
          <w:rFonts w:ascii="Arial" w:hAnsi="Arial" w:cs="Arial"/>
          <w:sz w:val="24"/>
          <w:szCs w:val="24"/>
        </w:rPr>
        <w:t xml:space="preserve"> </w:t>
      </w:r>
      <w:r w:rsidR="00D67EAB">
        <w:rPr>
          <w:rFonts w:ascii="Arial" w:hAnsi="Arial" w:cs="Arial"/>
          <w:sz w:val="24"/>
          <w:szCs w:val="24"/>
        </w:rPr>
        <w:t>ownership of at the time</w:t>
      </w:r>
      <w:r w:rsidR="009868FA">
        <w:rPr>
          <w:rFonts w:ascii="Arial" w:hAnsi="Arial" w:cs="Arial"/>
          <w:sz w:val="24"/>
          <w:szCs w:val="24"/>
        </w:rPr>
        <w:t>.  This letter of permission was the sole C</w:t>
      </w:r>
      <w:r w:rsidR="00457C9B">
        <w:rPr>
          <w:rFonts w:ascii="Arial" w:hAnsi="Arial" w:cs="Arial"/>
          <w:sz w:val="24"/>
          <w:szCs w:val="24"/>
        </w:rPr>
        <w:t>ounty authorization</w:t>
      </w:r>
      <w:r w:rsidR="00B946CA">
        <w:rPr>
          <w:rFonts w:ascii="Arial" w:hAnsi="Arial" w:cs="Arial"/>
          <w:sz w:val="24"/>
          <w:szCs w:val="24"/>
        </w:rPr>
        <w:t xml:space="preserve">.  There is </w:t>
      </w:r>
      <w:r w:rsidR="00457C9B">
        <w:rPr>
          <w:rFonts w:ascii="Arial" w:hAnsi="Arial" w:cs="Arial"/>
          <w:sz w:val="24"/>
          <w:szCs w:val="24"/>
        </w:rPr>
        <w:t xml:space="preserve">also </w:t>
      </w:r>
      <w:r w:rsidR="00B946CA">
        <w:rPr>
          <w:rFonts w:ascii="Arial" w:hAnsi="Arial" w:cs="Arial"/>
          <w:sz w:val="24"/>
          <w:szCs w:val="24"/>
        </w:rPr>
        <w:t xml:space="preserve">no TRPA permit for the original structure because TRPA was not in existence at that time.  </w:t>
      </w:r>
    </w:p>
    <w:p w:rsidR="00457C9B" w:rsidRDefault="00457C9B" w:rsidP="00510300">
      <w:pPr>
        <w:pStyle w:val="PlainText"/>
        <w:ind w:left="720"/>
        <w:rPr>
          <w:rFonts w:ascii="Arial" w:hAnsi="Arial" w:cs="Arial"/>
          <w:sz w:val="24"/>
          <w:szCs w:val="24"/>
        </w:rPr>
      </w:pPr>
    </w:p>
    <w:p w:rsidR="00457C9B" w:rsidRDefault="00457C9B" w:rsidP="00510300">
      <w:pPr>
        <w:pStyle w:val="PlainText"/>
        <w:ind w:left="720"/>
        <w:rPr>
          <w:rFonts w:ascii="Arial" w:hAnsi="Arial" w:cs="Arial"/>
          <w:sz w:val="24"/>
          <w:szCs w:val="24"/>
        </w:rPr>
      </w:pPr>
      <w:r>
        <w:rPr>
          <w:rFonts w:ascii="Arial" w:hAnsi="Arial" w:cs="Arial"/>
          <w:sz w:val="24"/>
          <w:szCs w:val="24"/>
        </w:rPr>
        <w:t>What is apparent is that beginning in 1969 the staff of the Commission sought to have the upland owner apply for and have the Commission consider authorizing the use of the state’s property by the upland owners for a pier.</w:t>
      </w:r>
    </w:p>
    <w:p w:rsidR="00B946CA" w:rsidRDefault="00B946CA" w:rsidP="00510300">
      <w:pPr>
        <w:pStyle w:val="PlainText"/>
        <w:ind w:left="720"/>
        <w:rPr>
          <w:rFonts w:ascii="Arial" w:hAnsi="Arial" w:cs="Arial"/>
          <w:sz w:val="24"/>
          <w:szCs w:val="24"/>
        </w:rPr>
      </w:pPr>
    </w:p>
    <w:p w:rsidR="00457C9B" w:rsidRDefault="00457C9B" w:rsidP="00510300">
      <w:pPr>
        <w:pStyle w:val="PlainText"/>
        <w:ind w:left="720"/>
        <w:rPr>
          <w:rFonts w:ascii="Arial" w:hAnsi="Arial" w:cs="Arial"/>
          <w:sz w:val="24"/>
          <w:szCs w:val="24"/>
        </w:rPr>
      </w:pPr>
      <w:r>
        <w:rPr>
          <w:rFonts w:ascii="Arial" w:hAnsi="Arial" w:cs="Arial"/>
          <w:sz w:val="24"/>
          <w:szCs w:val="24"/>
        </w:rPr>
        <w:t>In addition to not obtaining a permit for the construction of the pier</w:t>
      </w:r>
      <w:r w:rsidR="009868FA">
        <w:rPr>
          <w:rFonts w:ascii="Arial" w:hAnsi="Arial" w:cs="Arial"/>
          <w:sz w:val="24"/>
          <w:szCs w:val="24"/>
        </w:rPr>
        <w:t>,</w:t>
      </w:r>
      <w:r>
        <w:rPr>
          <w:rFonts w:ascii="Arial" w:hAnsi="Arial" w:cs="Arial"/>
          <w:sz w:val="24"/>
          <w:szCs w:val="24"/>
        </w:rPr>
        <w:t xml:space="preserve"> </w:t>
      </w:r>
      <w:r w:rsidR="009868FA">
        <w:rPr>
          <w:rFonts w:ascii="Arial" w:hAnsi="Arial" w:cs="Arial"/>
          <w:sz w:val="24"/>
          <w:szCs w:val="24"/>
        </w:rPr>
        <w:t>i</w:t>
      </w:r>
      <w:r w:rsidR="003A2F57">
        <w:rPr>
          <w:rFonts w:ascii="Arial" w:hAnsi="Arial" w:cs="Arial"/>
          <w:sz w:val="24"/>
          <w:szCs w:val="24"/>
        </w:rPr>
        <w:t xml:space="preserve">t </w:t>
      </w:r>
      <w:r w:rsidR="00B946CA">
        <w:rPr>
          <w:rFonts w:ascii="Arial" w:hAnsi="Arial" w:cs="Arial"/>
          <w:sz w:val="24"/>
          <w:szCs w:val="24"/>
        </w:rPr>
        <w:t>is</w:t>
      </w:r>
      <w:r w:rsidR="003A2F57">
        <w:rPr>
          <w:rFonts w:ascii="Arial" w:hAnsi="Arial" w:cs="Arial"/>
          <w:sz w:val="24"/>
          <w:szCs w:val="24"/>
        </w:rPr>
        <w:t xml:space="preserve"> apparent that </w:t>
      </w:r>
      <w:r w:rsidR="005A4560">
        <w:rPr>
          <w:rFonts w:ascii="Arial" w:hAnsi="Arial" w:cs="Arial"/>
          <w:sz w:val="24"/>
          <w:szCs w:val="24"/>
        </w:rPr>
        <w:t>the</w:t>
      </w:r>
      <w:r>
        <w:rPr>
          <w:rFonts w:ascii="Arial" w:hAnsi="Arial" w:cs="Arial"/>
          <w:sz w:val="24"/>
          <w:szCs w:val="24"/>
        </w:rPr>
        <w:t xml:space="preserve"> upland owners have modified the</w:t>
      </w:r>
      <w:r w:rsidR="005A4560">
        <w:rPr>
          <w:rFonts w:ascii="Arial" w:hAnsi="Arial" w:cs="Arial"/>
          <w:sz w:val="24"/>
          <w:szCs w:val="24"/>
        </w:rPr>
        <w:t xml:space="preserve"> pier and sundeck </w:t>
      </w:r>
      <w:r w:rsidR="00B946CA">
        <w:rPr>
          <w:rFonts w:ascii="Arial" w:hAnsi="Arial" w:cs="Arial"/>
          <w:sz w:val="24"/>
          <w:szCs w:val="24"/>
        </w:rPr>
        <w:t>over the years</w:t>
      </w:r>
      <w:r w:rsidR="005A4560">
        <w:rPr>
          <w:rFonts w:ascii="Arial" w:hAnsi="Arial" w:cs="Arial"/>
          <w:sz w:val="24"/>
          <w:szCs w:val="24"/>
        </w:rPr>
        <w:t xml:space="preserve"> and </w:t>
      </w:r>
      <w:r w:rsidR="00B946CA">
        <w:rPr>
          <w:rFonts w:ascii="Arial" w:hAnsi="Arial" w:cs="Arial"/>
          <w:sz w:val="24"/>
          <w:szCs w:val="24"/>
        </w:rPr>
        <w:lastRenderedPageBreak/>
        <w:t xml:space="preserve">that </w:t>
      </w:r>
      <w:r w:rsidR="005A4560">
        <w:rPr>
          <w:rFonts w:ascii="Arial" w:hAnsi="Arial" w:cs="Arial"/>
          <w:sz w:val="24"/>
          <w:szCs w:val="24"/>
        </w:rPr>
        <w:t xml:space="preserve">the size of the improvements </w:t>
      </w:r>
      <w:r w:rsidR="003A2F57">
        <w:rPr>
          <w:rFonts w:ascii="Arial" w:hAnsi="Arial" w:cs="Arial"/>
          <w:sz w:val="24"/>
          <w:szCs w:val="24"/>
        </w:rPr>
        <w:t xml:space="preserve">has </w:t>
      </w:r>
      <w:r w:rsidR="005A4560">
        <w:rPr>
          <w:rFonts w:ascii="Arial" w:hAnsi="Arial" w:cs="Arial"/>
          <w:sz w:val="24"/>
          <w:szCs w:val="24"/>
        </w:rPr>
        <w:t xml:space="preserve">increased </w:t>
      </w:r>
      <w:r w:rsidR="005A4560" w:rsidRPr="005A4560">
        <w:rPr>
          <w:rFonts w:ascii="Arial" w:hAnsi="Arial" w:cs="Arial"/>
          <w:b/>
          <w:sz w:val="24"/>
          <w:szCs w:val="24"/>
          <w:u w:val="single"/>
        </w:rPr>
        <w:t>without</w:t>
      </w:r>
      <w:r w:rsidR="005A4560">
        <w:rPr>
          <w:rFonts w:ascii="Arial" w:hAnsi="Arial" w:cs="Arial"/>
          <w:sz w:val="24"/>
          <w:szCs w:val="24"/>
        </w:rPr>
        <w:t xml:space="preserve"> the benefit of </w:t>
      </w:r>
      <w:r>
        <w:rPr>
          <w:rFonts w:ascii="Arial" w:hAnsi="Arial" w:cs="Arial"/>
          <w:sz w:val="24"/>
          <w:szCs w:val="24"/>
        </w:rPr>
        <w:t xml:space="preserve">any </w:t>
      </w:r>
      <w:r w:rsidR="005A4560">
        <w:rPr>
          <w:rFonts w:ascii="Arial" w:hAnsi="Arial" w:cs="Arial"/>
          <w:sz w:val="24"/>
          <w:szCs w:val="24"/>
        </w:rPr>
        <w:t xml:space="preserve">permits.  </w:t>
      </w:r>
    </w:p>
    <w:p w:rsidR="00457C9B" w:rsidRDefault="00457C9B" w:rsidP="00510300">
      <w:pPr>
        <w:pStyle w:val="PlainText"/>
        <w:ind w:left="720"/>
        <w:rPr>
          <w:rFonts w:ascii="Arial" w:hAnsi="Arial" w:cs="Arial"/>
          <w:sz w:val="24"/>
          <w:szCs w:val="24"/>
        </w:rPr>
      </w:pPr>
    </w:p>
    <w:p w:rsidR="00EA7F83" w:rsidRDefault="005A4560" w:rsidP="00510300">
      <w:pPr>
        <w:pStyle w:val="PlainText"/>
        <w:ind w:left="720"/>
        <w:rPr>
          <w:rFonts w:ascii="Arial" w:hAnsi="Arial" w:cs="Arial"/>
          <w:sz w:val="24"/>
          <w:szCs w:val="24"/>
        </w:rPr>
      </w:pPr>
      <w:r>
        <w:rPr>
          <w:rFonts w:ascii="Arial" w:hAnsi="Arial" w:cs="Arial"/>
          <w:sz w:val="24"/>
          <w:szCs w:val="24"/>
        </w:rPr>
        <w:t xml:space="preserve">The drawing attached to the </w:t>
      </w:r>
      <w:r w:rsidR="00CC1923">
        <w:rPr>
          <w:rFonts w:ascii="Arial" w:hAnsi="Arial" w:cs="Arial"/>
          <w:sz w:val="24"/>
          <w:szCs w:val="24"/>
        </w:rPr>
        <w:t xml:space="preserve">1970 </w:t>
      </w:r>
      <w:r>
        <w:rPr>
          <w:rFonts w:ascii="Arial" w:hAnsi="Arial" w:cs="Arial"/>
          <w:sz w:val="24"/>
          <w:szCs w:val="24"/>
        </w:rPr>
        <w:t xml:space="preserve">Corps </w:t>
      </w:r>
      <w:r w:rsidR="00331B47">
        <w:rPr>
          <w:rFonts w:ascii="Arial" w:hAnsi="Arial" w:cs="Arial"/>
          <w:sz w:val="24"/>
          <w:szCs w:val="24"/>
        </w:rPr>
        <w:t>Notice</w:t>
      </w:r>
      <w:r w:rsidR="00CC1923">
        <w:rPr>
          <w:rFonts w:ascii="Arial" w:hAnsi="Arial" w:cs="Arial"/>
          <w:sz w:val="24"/>
          <w:szCs w:val="24"/>
        </w:rPr>
        <w:t xml:space="preserve"> and t</w:t>
      </w:r>
      <w:r w:rsidR="000A2A6F">
        <w:rPr>
          <w:rFonts w:ascii="Arial" w:hAnsi="Arial" w:cs="Arial"/>
          <w:sz w:val="24"/>
          <w:szCs w:val="24"/>
        </w:rPr>
        <w:t xml:space="preserve">o </w:t>
      </w:r>
      <w:r w:rsidR="00CC1923">
        <w:rPr>
          <w:rFonts w:ascii="Arial" w:hAnsi="Arial" w:cs="Arial"/>
          <w:sz w:val="24"/>
          <w:szCs w:val="24"/>
        </w:rPr>
        <w:t>the application submitted to the Commission in 1970</w:t>
      </w:r>
      <w:r w:rsidR="00B946CA">
        <w:rPr>
          <w:rFonts w:ascii="Arial" w:hAnsi="Arial" w:cs="Arial"/>
          <w:sz w:val="24"/>
          <w:szCs w:val="24"/>
        </w:rPr>
        <w:t xml:space="preserve"> shows an unenclosed boat house with a sundeck, </w:t>
      </w:r>
      <w:r w:rsidR="001C06BB">
        <w:rPr>
          <w:rFonts w:ascii="Arial" w:hAnsi="Arial" w:cs="Arial"/>
          <w:sz w:val="24"/>
          <w:szCs w:val="24"/>
        </w:rPr>
        <w:t xml:space="preserve">single </w:t>
      </w:r>
      <w:r w:rsidR="00B946CA">
        <w:rPr>
          <w:rFonts w:ascii="Arial" w:hAnsi="Arial" w:cs="Arial"/>
          <w:sz w:val="24"/>
          <w:szCs w:val="24"/>
        </w:rPr>
        <w:t xml:space="preserve">pipe railing and stairs.  The drawing also </w:t>
      </w:r>
      <w:r w:rsidR="00CC1923">
        <w:rPr>
          <w:rFonts w:ascii="Arial" w:hAnsi="Arial" w:cs="Arial"/>
          <w:sz w:val="24"/>
          <w:szCs w:val="24"/>
        </w:rPr>
        <w:t xml:space="preserve">indicates that the pier </w:t>
      </w:r>
      <w:r w:rsidR="00B946CA">
        <w:rPr>
          <w:rFonts w:ascii="Arial" w:hAnsi="Arial" w:cs="Arial"/>
          <w:sz w:val="24"/>
          <w:szCs w:val="24"/>
        </w:rPr>
        <w:t xml:space="preserve">in 1970 </w:t>
      </w:r>
      <w:r w:rsidR="00CC1923">
        <w:rPr>
          <w:rFonts w:ascii="Arial" w:hAnsi="Arial" w:cs="Arial"/>
          <w:sz w:val="24"/>
          <w:szCs w:val="24"/>
        </w:rPr>
        <w:t xml:space="preserve">was 177’ in length (measured from 6,229’ </w:t>
      </w:r>
      <w:smartTag w:uri="urn:schemas-microsoft-com:office:smarttags" w:element="place">
        <w:r w:rsidR="00CC1923">
          <w:rPr>
            <w:rFonts w:ascii="Arial" w:hAnsi="Arial" w:cs="Arial"/>
            <w:sz w:val="24"/>
            <w:szCs w:val="24"/>
          </w:rPr>
          <w:t>Lake Tahoe</w:t>
        </w:r>
      </w:smartTag>
      <w:r w:rsidR="00CC1923">
        <w:rPr>
          <w:rFonts w:ascii="Arial" w:hAnsi="Arial" w:cs="Arial"/>
          <w:sz w:val="24"/>
          <w:szCs w:val="24"/>
        </w:rPr>
        <w:t xml:space="preserve"> Datum) and seven feet wide, while the boathouse/sundeck was 30.3’ in length and 17’ wide. </w:t>
      </w:r>
      <w:r w:rsidR="00331B47">
        <w:rPr>
          <w:rFonts w:ascii="Arial" w:hAnsi="Arial" w:cs="Arial"/>
          <w:sz w:val="24"/>
          <w:szCs w:val="24"/>
        </w:rPr>
        <w:t xml:space="preserve"> The drawing submitted</w:t>
      </w:r>
      <w:r w:rsidR="00E93693">
        <w:rPr>
          <w:rFonts w:ascii="Arial" w:hAnsi="Arial" w:cs="Arial"/>
          <w:sz w:val="24"/>
          <w:szCs w:val="24"/>
        </w:rPr>
        <w:t xml:space="preserve"> </w:t>
      </w:r>
      <w:r w:rsidR="00510300">
        <w:rPr>
          <w:rFonts w:ascii="Arial" w:hAnsi="Arial" w:cs="Arial"/>
          <w:sz w:val="24"/>
          <w:szCs w:val="24"/>
        </w:rPr>
        <w:t xml:space="preserve">and approved by </w:t>
      </w:r>
      <w:r w:rsidR="00331B47" w:rsidRPr="00FA0570">
        <w:rPr>
          <w:rFonts w:ascii="Arial" w:hAnsi="Arial" w:cs="Arial"/>
          <w:sz w:val="24"/>
          <w:szCs w:val="24"/>
        </w:rPr>
        <w:t>TRPA</w:t>
      </w:r>
      <w:r w:rsidR="00331B47">
        <w:rPr>
          <w:rFonts w:ascii="Arial" w:hAnsi="Arial" w:cs="Arial"/>
          <w:sz w:val="24"/>
          <w:szCs w:val="24"/>
        </w:rPr>
        <w:t xml:space="preserve"> in 19</w:t>
      </w:r>
      <w:r w:rsidR="00510300">
        <w:rPr>
          <w:rFonts w:ascii="Arial" w:hAnsi="Arial" w:cs="Arial"/>
          <w:sz w:val="24"/>
          <w:szCs w:val="24"/>
        </w:rPr>
        <w:t xml:space="preserve">87 for a </w:t>
      </w:r>
      <w:r w:rsidR="000A2A6F">
        <w:rPr>
          <w:rFonts w:ascii="Arial" w:hAnsi="Arial" w:cs="Arial"/>
          <w:sz w:val="24"/>
          <w:szCs w:val="24"/>
        </w:rPr>
        <w:t xml:space="preserve">repair to the </w:t>
      </w:r>
      <w:r w:rsidR="00510300">
        <w:rPr>
          <w:rFonts w:ascii="Arial" w:hAnsi="Arial" w:cs="Arial"/>
          <w:sz w:val="24"/>
          <w:szCs w:val="24"/>
        </w:rPr>
        <w:t>pier</w:t>
      </w:r>
      <w:r w:rsidR="00331B47">
        <w:rPr>
          <w:rFonts w:ascii="Arial" w:hAnsi="Arial" w:cs="Arial"/>
          <w:sz w:val="24"/>
          <w:szCs w:val="24"/>
        </w:rPr>
        <w:t xml:space="preserve"> indicates that the pier is</w:t>
      </w:r>
      <w:r w:rsidR="00510300">
        <w:rPr>
          <w:rFonts w:ascii="Arial" w:hAnsi="Arial" w:cs="Arial"/>
          <w:sz w:val="24"/>
          <w:szCs w:val="24"/>
        </w:rPr>
        <w:t xml:space="preserve"> basically the same size </w:t>
      </w:r>
      <w:r w:rsidR="00E93693">
        <w:rPr>
          <w:rFonts w:ascii="Arial" w:hAnsi="Arial" w:cs="Arial"/>
          <w:sz w:val="24"/>
          <w:szCs w:val="24"/>
        </w:rPr>
        <w:t xml:space="preserve">configuration and size </w:t>
      </w:r>
      <w:r w:rsidR="00510300">
        <w:rPr>
          <w:rFonts w:ascii="Arial" w:hAnsi="Arial" w:cs="Arial"/>
          <w:sz w:val="24"/>
          <w:szCs w:val="24"/>
        </w:rPr>
        <w:t>as the 1970 drawing</w:t>
      </w:r>
      <w:r w:rsidR="00847B57">
        <w:rPr>
          <w:rFonts w:ascii="Arial" w:hAnsi="Arial" w:cs="Arial"/>
          <w:sz w:val="24"/>
          <w:szCs w:val="24"/>
        </w:rPr>
        <w:t>.</w:t>
      </w:r>
      <w:r w:rsidR="00331B47">
        <w:rPr>
          <w:rFonts w:ascii="Arial" w:hAnsi="Arial" w:cs="Arial"/>
          <w:sz w:val="24"/>
          <w:szCs w:val="24"/>
        </w:rPr>
        <w:t xml:space="preserve"> </w:t>
      </w:r>
      <w:r w:rsidR="009868FA">
        <w:rPr>
          <w:rFonts w:ascii="Arial" w:hAnsi="Arial" w:cs="Arial"/>
          <w:sz w:val="24"/>
          <w:szCs w:val="24"/>
        </w:rPr>
        <w:t xml:space="preserve"> </w:t>
      </w:r>
      <w:r w:rsidR="00457C9B">
        <w:rPr>
          <w:rFonts w:ascii="Arial" w:hAnsi="Arial" w:cs="Arial"/>
          <w:sz w:val="24"/>
          <w:szCs w:val="24"/>
        </w:rPr>
        <w:t>Both</w:t>
      </w:r>
      <w:r w:rsidR="00510300">
        <w:rPr>
          <w:rFonts w:ascii="Arial" w:hAnsi="Arial" w:cs="Arial"/>
          <w:sz w:val="24"/>
          <w:szCs w:val="24"/>
        </w:rPr>
        <w:t xml:space="preserve"> drawings depict a catwalk on the right hand side</w:t>
      </w:r>
      <w:r w:rsidR="001C06BB" w:rsidRPr="001C06BB">
        <w:rPr>
          <w:rFonts w:ascii="Arial" w:hAnsi="Arial" w:cs="Arial"/>
          <w:sz w:val="24"/>
          <w:szCs w:val="24"/>
        </w:rPr>
        <w:t xml:space="preserve"> </w:t>
      </w:r>
      <w:r w:rsidR="001C06BB">
        <w:rPr>
          <w:rFonts w:ascii="Arial" w:hAnsi="Arial" w:cs="Arial"/>
          <w:sz w:val="24"/>
          <w:szCs w:val="24"/>
        </w:rPr>
        <w:t>of the pier</w:t>
      </w:r>
      <w:r w:rsidR="00510300">
        <w:rPr>
          <w:rFonts w:ascii="Arial" w:hAnsi="Arial" w:cs="Arial"/>
          <w:sz w:val="24"/>
          <w:szCs w:val="24"/>
        </w:rPr>
        <w:t xml:space="preserve"> </w:t>
      </w:r>
      <w:r w:rsidR="000A2A6F">
        <w:rPr>
          <w:rFonts w:ascii="Arial" w:hAnsi="Arial" w:cs="Arial"/>
          <w:sz w:val="24"/>
          <w:szCs w:val="24"/>
        </w:rPr>
        <w:t>(looking from the upland</w:t>
      </w:r>
      <w:r w:rsidR="009868FA">
        <w:rPr>
          <w:rFonts w:ascii="Arial" w:hAnsi="Arial" w:cs="Arial"/>
          <w:sz w:val="24"/>
          <w:szCs w:val="24"/>
        </w:rPr>
        <w:t xml:space="preserve"> property</w:t>
      </w:r>
      <w:r w:rsidR="000A2A6F">
        <w:rPr>
          <w:rFonts w:ascii="Arial" w:hAnsi="Arial" w:cs="Arial"/>
          <w:sz w:val="24"/>
          <w:szCs w:val="24"/>
        </w:rPr>
        <w:t xml:space="preserve"> towards the Lake)</w:t>
      </w:r>
      <w:r w:rsidR="00510300">
        <w:rPr>
          <w:rFonts w:ascii="Arial" w:hAnsi="Arial" w:cs="Arial"/>
          <w:sz w:val="24"/>
          <w:szCs w:val="24"/>
        </w:rPr>
        <w:t xml:space="preserve">.  </w:t>
      </w:r>
    </w:p>
    <w:p w:rsidR="00EA7F83" w:rsidRDefault="00EA7F83" w:rsidP="00510300">
      <w:pPr>
        <w:pStyle w:val="PlainText"/>
        <w:ind w:left="720"/>
        <w:rPr>
          <w:rFonts w:ascii="Arial" w:hAnsi="Arial" w:cs="Arial"/>
          <w:sz w:val="24"/>
          <w:szCs w:val="24"/>
        </w:rPr>
      </w:pPr>
    </w:p>
    <w:p w:rsidR="00EA7F83" w:rsidRDefault="00EA7F83" w:rsidP="00510300">
      <w:pPr>
        <w:pStyle w:val="PlainText"/>
        <w:ind w:left="720"/>
        <w:rPr>
          <w:rFonts w:ascii="Arial" w:hAnsi="Arial" w:cs="Arial"/>
          <w:sz w:val="24"/>
          <w:szCs w:val="24"/>
        </w:rPr>
      </w:pPr>
      <w:r>
        <w:rPr>
          <w:rFonts w:ascii="Arial" w:hAnsi="Arial" w:cs="Arial"/>
          <w:sz w:val="24"/>
          <w:szCs w:val="24"/>
        </w:rPr>
        <w:t xml:space="preserve">Copies of photographs that were submitted on behalf of the Applicants to the Corps in 1986 </w:t>
      </w:r>
      <w:r w:rsidR="00457C9B">
        <w:rPr>
          <w:rFonts w:ascii="Arial" w:hAnsi="Arial" w:cs="Arial"/>
          <w:sz w:val="24"/>
          <w:szCs w:val="24"/>
        </w:rPr>
        <w:t>confirm</w:t>
      </w:r>
      <w:r>
        <w:rPr>
          <w:rFonts w:ascii="Arial" w:hAnsi="Arial" w:cs="Arial"/>
          <w:sz w:val="24"/>
          <w:szCs w:val="24"/>
        </w:rPr>
        <w:t xml:space="preserve"> that the boathouse was not enclosed, the railing on the sundeck was a single pipe style, and that no catwalk was constructed </w:t>
      </w:r>
      <w:r w:rsidR="006517E6">
        <w:rPr>
          <w:rFonts w:ascii="Arial" w:hAnsi="Arial" w:cs="Arial"/>
          <w:sz w:val="24"/>
          <w:szCs w:val="24"/>
        </w:rPr>
        <w:t xml:space="preserve">in front of </w:t>
      </w:r>
      <w:r w:rsidR="00457C9B">
        <w:rPr>
          <w:rFonts w:ascii="Arial" w:hAnsi="Arial" w:cs="Arial"/>
          <w:sz w:val="24"/>
          <w:szCs w:val="24"/>
        </w:rPr>
        <w:t xml:space="preserve">or </w:t>
      </w:r>
      <w:r>
        <w:rPr>
          <w:rFonts w:ascii="Arial" w:hAnsi="Arial" w:cs="Arial"/>
          <w:sz w:val="24"/>
          <w:szCs w:val="24"/>
        </w:rPr>
        <w:t xml:space="preserve">on the left hand side of the </w:t>
      </w:r>
      <w:r w:rsidR="006517E6">
        <w:rPr>
          <w:rFonts w:ascii="Arial" w:hAnsi="Arial" w:cs="Arial"/>
          <w:sz w:val="24"/>
          <w:szCs w:val="24"/>
        </w:rPr>
        <w:t>boathouse</w:t>
      </w:r>
      <w:r w:rsidR="001C06BB">
        <w:rPr>
          <w:rFonts w:ascii="Arial" w:hAnsi="Arial" w:cs="Arial"/>
          <w:sz w:val="24"/>
          <w:szCs w:val="24"/>
        </w:rPr>
        <w:t xml:space="preserve"> (</w:t>
      </w:r>
      <w:r w:rsidR="00847B57">
        <w:rPr>
          <w:rFonts w:ascii="Arial" w:hAnsi="Arial" w:cs="Arial"/>
          <w:sz w:val="24"/>
          <w:szCs w:val="24"/>
        </w:rPr>
        <w:t xml:space="preserve">the term used at Lake Tahoe for what </w:t>
      </w:r>
      <w:r w:rsidR="009868FA">
        <w:rPr>
          <w:rFonts w:ascii="Arial" w:hAnsi="Arial" w:cs="Arial"/>
          <w:sz w:val="24"/>
          <w:szCs w:val="24"/>
        </w:rPr>
        <w:t>was</w:t>
      </w:r>
      <w:r w:rsidR="00847B57">
        <w:rPr>
          <w:rFonts w:ascii="Arial" w:hAnsi="Arial" w:cs="Arial"/>
          <w:sz w:val="24"/>
          <w:szCs w:val="24"/>
        </w:rPr>
        <w:t xml:space="preserve"> </w:t>
      </w:r>
      <w:r w:rsidR="001C06BB">
        <w:rPr>
          <w:rFonts w:ascii="Arial" w:hAnsi="Arial" w:cs="Arial"/>
          <w:sz w:val="24"/>
          <w:szCs w:val="24"/>
        </w:rPr>
        <w:t xml:space="preserve">more appropriately at </w:t>
      </w:r>
      <w:r w:rsidR="00847B57">
        <w:rPr>
          <w:rFonts w:ascii="Arial" w:hAnsi="Arial" w:cs="Arial"/>
          <w:sz w:val="24"/>
          <w:szCs w:val="24"/>
        </w:rPr>
        <w:t xml:space="preserve">that </w:t>
      </w:r>
      <w:r w:rsidR="001C06BB">
        <w:rPr>
          <w:rFonts w:ascii="Arial" w:hAnsi="Arial" w:cs="Arial"/>
          <w:sz w:val="24"/>
          <w:szCs w:val="24"/>
        </w:rPr>
        <w:t>point a “covered berth”</w:t>
      </w:r>
      <w:r w:rsidR="00847B57">
        <w:rPr>
          <w:rFonts w:ascii="Arial" w:hAnsi="Arial" w:cs="Arial"/>
          <w:sz w:val="24"/>
          <w:szCs w:val="24"/>
        </w:rPr>
        <w:t>)</w:t>
      </w:r>
      <w:r>
        <w:rPr>
          <w:rFonts w:ascii="Arial" w:hAnsi="Arial" w:cs="Arial"/>
          <w:sz w:val="24"/>
          <w:szCs w:val="24"/>
        </w:rPr>
        <w:t xml:space="preserve">.  </w:t>
      </w:r>
    </w:p>
    <w:p w:rsidR="00EA7F83" w:rsidRDefault="00EA7F83" w:rsidP="00510300">
      <w:pPr>
        <w:pStyle w:val="PlainText"/>
        <w:ind w:left="720"/>
        <w:rPr>
          <w:rFonts w:ascii="Arial" w:hAnsi="Arial" w:cs="Arial"/>
          <w:sz w:val="24"/>
          <w:szCs w:val="24"/>
        </w:rPr>
      </w:pPr>
    </w:p>
    <w:p w:rsidR="006517E6" w:rsidRDefault="00EA7F83" w:rsidP="00510300">
      <w:pPr>
        <w:pStyle w:val="PlainText"/>
        <w:ind w:left="720"/>
        <w:rPr>
          <w:rFonts w:ascii="Arial" w:hAnsi="Arial" w:cs="Arial"/>
          <w:sz w:val="24"/>
          <w:szCs w:val="24"/>
        </w:rPr>
      </w:pPr>
      <w:r>
        <w:rPr>
          <w:rFonts w:ascii="Arial" w:hAnsi="Arial" w:cs="Arial"/>
          <w:sz w:val="24"/>
          <w:szCs w:val="24"/>
        </w:rPr>
        <w:t>A</w:t>
      </w:r>
      <w:r w:rsidR="00331B47">
        <w:rPr>
          <w:rFonts w:ascii="Arial" w:hAnsi="Arial" w:cs="Arial"/>
          <w:sz w:val="24"/>
          <w:szCs w:val="24"/>
        </w:rPr>
        <w:t xml:space="preserve"> drawing submitted </w:t>
      </w:r>
      <w:r w:rsidR="00171124">
        <w:rPr>
          <w:rFonts w:ascii="Arial" w:hAnsi="Arial" w:cs="Arial"/>
          <w:sz w:val="24"/>
          <w:szCs w:val="24"/>
        </w:rPr>
        <w:t xml:space="preserve">on behalf of the Applicants to the Commission </w:t>
      </w:r>
      <w:r w:rsidR="00331B47">
        <w:rPr>
          <w:rFonts w:ascii="Arial" w:hAnsi="Arial" w:cs="Arial"/>
          <w:sz w:val="24"/>
          <w:szCs w:val="24"/>
        </w:rPr>
        <w:t>with the</w:t>
      </w:r>
      <w:r w:rsidR="005F132F">
        <w:rPr>
          <w:rFonts w:ascii="Arial" w:hAnsi="Arial" w:cs="Arial"/>
          <w:sz w:val="24"/>
          <w:szCs w:val="24"/>
        </w:rPr>
        <w:t>ir</w:t>
      </w:r>
      <w:r w:rsidR="00331B47">
        <w:rPr>
          <w:rFonts w:ascii="Arial" w:hAnsi="Arial" w:cs="Arial"/>
          <w:sz w:val="24"/>
          <w:szCs w:val="24"/>
        </w:rPr>
        <w:t xml:space="preserve"> </w:t>
      </w:r>
      <w:r w:rsidR="00171124">
        <w:rPr>
          <w:rFonts w:ascii="Arial" w:hAnsi="Arial" w:cs="Arial"/>
          <w:sz w:val="24"/>
          <w:szCs w:val="24"/>
        </w:rPr>
        <w:t xml:space="preserve">2002 </w:t>
      </w:r>
      <w:r w:rsidR="00331B47">
        <w:rPr>
          <w:rFonts w:ascii="Arial" w:hAnsi="Arial" w:cs="Arial"/>
          <w:sz w:val="24"/>
          <w:szCs w:val="24"/>
        </w:rPr>
        <w:t>applica</w:t>
      </w:r>
      <w:r w:rsidR="00510300">
        <w:rPr>
          <w:rFonts w:ascii="Arial" w:hAnsi="Arial" w:cs="Arial"/>
          <w:sz w:val="24"/>
          <w:szCs w:val="24"/>
        </w:rPr>
        <w:t xml:space="preserve">tion indicates that the boathouse/sundeck was </w:t>
      </w:r>
      <w:r w:rsidR="001C06BB">
        <w:rPr>
          <w:rFonts w:ascii="Arial" w:hAnsi="Arial" w:cs="Arial"/>
          <w:sz w:val="24"/>
          <w:szCs w:val="24"/>
        </w:rPr>
        <w:t xml:space="preserve">then </w:t>
      </w:r>
      <w:r w:rsidR="00510300">
        <w:rPr>
          <w:rFonts w:ascii="Arial" w:hAnsi="Arial" w:cs="Arial"/>
          <w:sz w:val="24"/>
          <w:szCs w:val="24"/>
        </w:rPr>
        <w:t xml:space="preserve">32’ long and 22’ wide and </w:t>
      </w:r>
      <w:r w:rsidR="000A2A6F">
        <w:rPr>
          <w:rFonts w:ascii="Arial" w:hAnsi="Arial" w:cs="Arial"/>
          <w:sz w:val="24"/>
          <w:szCs w:val="24"/>
        </w:rPr>
        <w:t xml:space="preserve">shows that </w:t>
      </w:r>
      <w:r w:rsidR="00510300">
        <w:rPr>
          <w:rFonts w:ascii="Arial" w:hAnsi="Arial" w:cs="Arial"/>
          <w:sz w:val="24"/>
          <w:szCs w:val="24"/>
        </w:rPr>
        <w:t>a</w:t>
      </w:r>
      <w:r w:rsidR="009868FA">
        <w:rPr>
          <w:rFonts w:ascii="Arial" w:hAnsi="Arial" w:cs="Arial"/>
          <w:sz w:val="24"/>
          <w:szCs w:val="24"/>
        </w:rPr>
        <w:t>n approximately 34.3’</w:t>
      </w:r>
      <w:r w:rsidR="00510300">
        <w:rPr>
          <w:rFonts w:ascii="Arial" w:hAnsi="Arial" w:cs="Arial"/>
          <w:sz w:val="24"/>
          <w:szCs w:val="24"/>
        </w:rPr>
        <w:t xml:space="preserve"> </w:t>
      </w:r>
      <w:r w:rsidR="009868FA">
        <w:rPr>
          <w:rFonts w:ascii="Arial" w:hAnsi="Arial" w:cs="Arial"/>
          <w:sz w:val="24"/>
          <w:szCs w:val="24"/>
        </w:rPr>
        <w:t xml:space="preserve">long </w:t>
      </w:r>
      <w:r w:rsidR="00510300">
        <w:rPr>
          <w:rFonts w:ascii="Arial" w:hAnsi="Arial" w:cs="Arial"/>
          <w:sz w:val="24"/>
          <w:szCs w:val="24"/>
        </w:rPr>
        <w:t xml:space="preserve">catwalk was placed </w:t>
      </w:r>
      <w:r w:rsidR="006517E6">
        <w:rPr>
          <w:rFonts w:ascii="Arial" w:hAnsi="Arial" w:cs="Arial"/>
          <w:sz w:val="24"/>
          <w:szCs w:val="24"/>
        </w:rPr>
        <w:t xml:space="preserve">in front of and </w:t>
      </w:r>
      <w:r w:rsidR="00510300">
        <w:rPr>
          <w:rFonts w:ascii="Arial" w:hAnsi="Arial" w:cs="Arial"/>
          <w:sz w:val="24"/>
          <w:szCs w:val="24"/>
        </w:rPr>
        <w:t xml:space="preserve">on the left hand side of the </w:t>
      </w:r>
      <w:r w:rsidR="006517E6">
        <w:rPr>
          <w:rFonts w:ascii="Arial" w:hAnsi="Arial" w:cs="Arial"/>
          <w:sz w:val="24"/>
          <w:szCs w:val="24"/>
        </w:rPr>
        <w:t>boathouse</w:t>
      </w:r>
      <w:r w:rsidR="00510300">
        <w:rPr>
          <w:rFonts w:ascii="Arial" w:hAnsi="Arial" w:cs="Arial"/>
          <w:sz w:val="24"/>
          <w:szCs w:val="24"/>
        </w:rPr>
        <w:t xml:space="preserve">. </w:t>
      </w:r>
      <w:r w:rsidR="000A2A6F">
        <w:rPr>
          <w:rFonts w:ascii="Arial" w:hAnsi="Arial" w:cs="Arial"/>
          <w:sz w:val="24"/>
          <w:szCs w:val="24"/>
        </w:rPr>
        <w:t xml:space="preserve"> </w:t>
      </w:r>
      <w:r>
        <w:rPr>
          <w:rFonts w:ascii="Arial" w:hAnsi="Arial" w:cs="Arial"/>
          <w:sz w:val="24"/>
          <w:szCs w:val="24"/>
        </w:rPr>
        <w:t xml:space="preserve">Photos taken within the last several months show an enclosed </w:t>
      </w:r>
      <w:r w:rsidR="006517E6">
        <w:rPr>
          <w:rFonts w:ascii="Arial" w:hAnsi="Arial" w:cs="Arial"/>
          <w:sz w:val="24"/>
          <w:szCs w:val="24"/>
        </w:rPr>
        <w:t xml:space="preserve">(on three sides) </w:t>
      </w:r>
      <w:r>
        <w:rPr>
          <w:rFonts w:ascii="Arial" w:hAnsi="Arial" w:cs="Arial"/>
          <w:sz w:val="24"/>
          <w:szCs w:val="24"/>
        </w:rPr>
        <w:t xml:space="preserve">boathouse with a catwalk </w:t>
      </w:r>
      <w:r w:rsidR="006517E6">
        <w:rPr>
          <w:rFonts w:ascii="Arial" w:hAnsi="Arial" w:cs="Arial"/>
          <w:sz w:val="24"/>
          <w:szCs w:val="24"/>
        </w:rPr>
        <w:t>in front of and on the left side of the boathouse</w:t>
      </w:r>
      <w:r>
        <w:rPr>
          <w:rFonts w:ascii="Arial" w:hAnsi="Arial" w:cs="Arial"/>
          <w:sz w:val="24"/>
          <w:szCs w:val="24"/>
        </w:rPr>
        <w:t xml:space="preserve">, a </w:t>
      </w:r>
      <w:r w:rsidR="006517E6">
        <w:rPr>
          <w:rFonts w:ascii="Arial" w:hAnsi="Arial" w:cs="Arial"/>
          <w:sz w:val="24"/>
          <w:szCs w:val="24"/>
        </w:rPr>
        <w:t xml:space="preserve">modified </w:t>
      </w:r>
      <w:r>
        <w:rPr>
          <w:rFonts w:ascii="Arial" w:hAnsi="Arial" w:cs="Arial"/>
          <w:sz w:val="24"/>
          <w:szCs w:val="24"/>
        </w:rPr>
        <w:t xml:space="preserve">staircase to the roof of the boathouse, and wood </w:t>
      </w:r>
      <w:r w:rsidR="001C06BB">
        <w:rPr>
          <w:rFonts w:ascii="Arial" w:hAnsi="Arial" w:cs="Arial"/>
          <w:sz w:val="24"/>
          <w:szCs w:val="24"/>
        </w:rPr>
        <w:t xml:space="preserve">posts, </w:t>
      </w:r>
      <w:r>
        <w:rPr>
          <w:rFonts w:ascii="Arial" w:hAnsi="Arial" w:cs="Arial"/>
          <w:sz w:val="24"/>
          <w:szCs w:val="24"/>
        </w:rPr>
        <w:t>railings</w:t>
      </w:r>
      <w:r w:rsidR="006517E6">
        <w:rPr>
          <w:rFonts w:ascii="Arial" w:hAnsi="Arial" w:cs="Arial"/>
          <w:sz w:val="24"/>
          <w:szCs w:val="24"/>
        </w:rPr>
        <w:t xml:space="preserve"> and benches</w:t>
      </w:r>
      <w:r>
        <w:rPr>
          <w:rFonts w:ascii="Arial" w:hAnsi="Arial" w:cs="Arial"/>
          <w:sz w:val="24"/>
          <w:szCs w:val="24"/>
        </w:rPr>
        <w:t xml:space="preserve"> on the top.  The pier </w:t>
      </w:r>
      <w:r w:rsidR="001C06BB">
        <w:rPr>
          <w:rFonts w:ascii="Arial" w:hAnsi="Arial" w:cs="Arial"/>
          <w:sz w:val="24"/>
          <w:szCs w:val="24"/>
        </w:rPr>
        <w:t xml:space="preserve">also now </w:t>
      </w:r>
      <w:r>
        <w:rPr>
          <w:rFonts w:ascii="Arial" w:hAnsi="Arial" w:cs="Arial"/>
          <w:sz w:val="24"/>
          <w:szCs w:val="24"/>
        </w:rPr>
        <w:t xml:space="preserve">has a wave deflecting skirt on its south side.  </w:t>
      </w:r>
    </w:p>
    <w:p w:rsidR="006517E6" w:rsidRDefault="006517E6" w:rsidP="00510300">
      <w:pPr>
        <w:pStyle w:val="PlainText"/>
        <w:ind w:left="720"/>
        <w:rPr>
          <w:rFonts w:ascii="Arial" w:hAnsi="Arial" w:cs="Arial"/>
          <w:sz w:val="24"/>
          <w:szCs w:val="24"/>
        </w:rPr>
      </w:pPr>
    </w:p>
    <w:p w:rsidR="00830DA9" w:rsidRPr="00E94DD0" w:rsidRDefault="00847B57" w:rsidP="00510300">
      <w:pPr>
        <w:pStyle w:val="PlainText"/>
        <w:ind w:left="720"/>
        <w:rPr>
          <w:rFonts w:ascii="Arial" w:hAnsi="Arial" w:cs="Arial"/>
          <w:sz w:val="24"/>
          <w:szCs w:val="24"/>
        </w:rPr>
      </w:pPr>
      <w:r>
        <w:rPr>
          <w:rFonts w:ascii="Arial" w:hAnsi="Arial" w:cs="Arial"/>
          <w:sz w:val="24"/>
          <w:szCs w:val="24"/>
        </w:rPr>
        <w:t>Drawings approved in</w:t>
      </w:r>
      <w:r w:rsidR="006517E6" w:rsidRPr="00441F57">
        <w:rPr>
          <w:rFonts w:ascii="Arial" w:hAnsi="Arial" w:cs="Arial"/>
          <w:sz w:val="24"/>
          <w:szCs w:val="24"/>
        </w:rPr>
        <w:t>19</w:t>
      </w:r>
      <w:r w:rsidR="00AF16B3" w:rsidRPr="00441F57">
        <w:rPr>
          <w:rFonts w:ascii="Arial" w:hAnsi="Arial" w:cs="Arial"/>
          <w:sz w:val="24"/>
          <w:szCs w:val="24"/>
        </w:rPr>
        <w:t>87</w:t>
      </w:r>
      <w:r w:rsidR="00AF16B3">
        <w:rPr>
          <w:rFonts w:ascii="Arial" w:hAnsi="Arial" w:cs="Arial"/>
          <w:sz w:val="24"/>
          <w:szCs w:val="24"/>
        </w:rPr>
        <w:t xml:space="preserve"> </w:t>
      </w:r>
      <w:r>
        <w:rPr>
          <w:rFonts w:ascii="Arial" w:hAnsi="Arial" w:cs="Arial"/>
          <w:sz w:val="24"/>
          <w:szCs w:val="24"/>
        </w:rPr>
        <w:t xml:space="preserve">by </w:t>
      </w:r>
      <w:r w:rsidR="00AF16B3">
        <w:rPr>
          <w:rFonts w:ascii="Arial" w:hAnsi="Arial" w:cs="Arial"/>
          <w:sz w:val="24"/>
          <w:szCs w:val="24"/>
        </w:rPr>
        <w:t xml:space="preserve">TRPA </w:t>
      </w:r>
      <w:r w:rsidR="006517E6">
        <w:rPr>
          <w:rFonts w:ascii="Arial" w:hAnsi="Arial" w:cs="Arial"/>
          <w:sz w:val="24"/>
          <w:szCs w:val="24"/>
        </w:rPr>
        <w:t xml:space="preserve">show </w:t>
      </w:r>
      <w:r>
        <w:rPr>
          <w:rFonts w:ascii="Arial" w:hAnsi="Arial" w:cs="Arial"/>
          <w:sz w:val="24"/>
          <w:szCs w:val="24"/>
        </w:rPr>
        <w:t xml:space="preserve">six </w:t>
      </w:r>
      <w:r w:rsidR="006517E6">
        <w:rPr>
          <w:rFonts w:ascii="Arial" w:hAnsi="Arial" w:cs="Arial"/>
          <w:sz w:val="24"/>
          <w:szCs w:val="24"/>
        </w:rPr>
        <w:t xml:space="preserve">pilings in the water supporting the </w:t>
      </w:r>
      <w:r w:rsidR="001C06BB">
        <w:rPr>
          <w:rFonts w:ascii="Arial" w:hAnsi="Arial" w:cs="Arial"/>
          <w:sz w:val="24"/>
          <w:szCs w:val="24"/>
        </w:rPr>
        <w:t>covered b</w:t>
      </w:r>
      <w:r w:rsidR="00806E04">
        <w:rPr>
          <w:rFonts w:ascii="Arial" w:hAnsi="Arial" w:cs="Arial"/>
          <w:sz w:val="24"/>
          <w:szCs w:val="24"/>
        </w:rPr>
        <w:t>oathouse</w:t>
      </w:r>
      <w:r w:rsidR="006517E6">
        <w:rPr>
          <w:rFonts w:ascii="Arial" w:hAnsi="Arial" w:cs="Arial"/>
          <w:sz w:val="24"/>
          <w:szCs w:val="24"/>
        </w:rPr>
        <w:t xml:space="preserve">.  The recent photographs show approximately 25 pilings at the boathouse.  </w:t>
      </w:r>
      <w:r w:rsidR="000A2A6F">
        <w:rPr>
          <w:rFonts w:ascii="Arial" w:hAnsi="Arial" w:cs="Arial"/>
          <w:sz w:val="24"/>
          <w:szCs w:val="24"/>
        </w:rPr>
        <w:t>Staff can find no evidence</w:t>
      </w:r>
      <w:r w:rsidR="00EA7F83">
        <w:rPr>
          <w:rFonts w:ascii="Arial" w:hAnsi="Arial" w:cs="Arial"/>
          <w:sz w:val="24"/>
          <w:szCs w:val="24"/>
        </w:rPr>
        <w:t>,</w:t>
      </w:r>
      <w:r w:rsidR="000A2A6F">
        <w:rPr>
          <w:rFonts w:ascii="Arial" w:hAnsi="Arial" w:cs="Arial"/>
          <w:sz w:val="24"/>
          <w:szCs w:val="24"/>
        </w:rPr>
        <w:t xml:space="preserve"> </w:t>
      </w:r>
      <w:r w:rsidR="00EA7F83">
        <w:rPr>
          <w:rFonts w:ascii="Arial" w:hAnsi="Arial" w:cs="Arial"/>
          <w:sz w:val="24"/>
          <w:szCs w:val="24"/>
        </w:rPr>
        <w:t xml:space="preserve">and the Applicants have provided none, </w:t>
      </w:r>
      <w:r w:rsidR="000A2A6F">
        <w:rPr>
          <w:rFonts w:ascii="Arial" w:hAnsi="Arial" w:cs="Arial"/>
          <w:sz w:val="24"/>
          <w:szCs w:val="24"/>
        </w:rPr>
        <w:t xml:space="preserve">that permits were issued </w:t>
      </w:r>
      <w:r w:rsidR="006517E6">
        <w:rPr>
          <w:rFonts w:ascii="Arial" w:hAnsi="Arial" w:cs="Arial"/>
          <w:sz w:val="24"/>
          <w:szCs w:val="24"/>
        </w:rPr>
        <w:t xml:space="preserve">by any entity </w:t>
      </w:r>
      <w:r w:rsidR="000A2A6F">
        <w:rPr>
          <w:rFonts w:ascii="Arial" w:hAnsi="Arial" w:cs="Arial"/>
          <w:sz w:val="24"/>
          <w:szCs w:val="24"/>
        </w:rPr>
        <w:t xml:space="preserve">for the </w:t>
      </w:r>
      <w:r w:rsidR="006517E6">
        <w:rPr>
          <w:rFonts w:ascii="Arial" w:hAnsi="Arial" w:cs="Arial"/>
          <w:sz w:val="24"/>
          <w:szCs w:val="24"/>
        </w:rPr>
        <w:t xml:space="preserve">current configuration and additions to </w:t>
      </w:r>
      <w:r w:rsidR="00EA7F83">
        <w:rPr>
          <w:rFonts w:ascii="Arial" w:hAnsi="Arial" w:cs="Arial"/>
          <w:sz w:val="24"/>
          <w:szCs w:val="24"/>
        </w:rPr>
        <w:t xml:space="preserve"> the boathouse </w:t>
      </w:r>
      <w:r w:rsidR="006517E6">
        <w:rPr>
          <w:rFonts w:ascii="Arial" w:hAnsi="Arial" w:cs="Arial"/>
          <w:sz w:val="24"/>
          <w:szCs w:val="24"/>
        </w:rPr>
        <w:t>and sundeck.</w:t>
      </w:r>
      <w:r w:rsidR="00EA7F83">
        <w:rPr>
          <w:rFonts w:ascii="Arial" w:hAnsi="Arial" w:cs="Arial"/>
          <w:sz w:val="24"/>
          <w:szCs w:val="24"/>
        </w:rPr>
        <w:t xml:space="preserve"> .</w:t>
      </w:r>
      <w:r w:rsidR="001C06BB">
        <w:rPr>
          <w:rFonts w:ascii="Arial" w:hAnsi="Arial" w:cs="Arial"/>
          <w:sz w:val="24"/>
          <w:szCs w:val="24"/>
        </w:rPr>
        <w:t xml:space="preserve"> Based upon the additional </w:t>
      </w:r>
      <w:r w:rsidR="009868FA">
        <w:rPr>
          <w:rFonts w:ascii="Arial" w:hAnsi="Arial" w:cs="Arial"/>
          <w:sz w:val="24"/>
          <w:szCs w:val="24"/>
        </w:rPr>
        <w:t xml:space="preserve">information </w:t>
      </w:r>
      <w:r w:rsidR="001C06BB">
        <w:rPr>
          <w:rFonts w:ascii="Arial" w:hAnsi="Arial" w:cs="Arial"/>
          <w:sz w:val="24"/>
          <w:szCs w:val="24"/>
        </w:rPr>
        <w:t>obtained</w:t>
      </w:r>
      <w:r w:rsidR="009868FA">
        <w:rPr>
          <w:rFonts w:ascii="Arial" w:hAnsi="Arial" w:cs="Arial"/>
          <w:sz w:val="24"/>
          <w:szCs w:val="24"/>
        </w:rPr>
        <w:t>,</w:t>
      </w:r>
      <w:r w:rsidR="001C06BB">
        <w:rPr>
          <w:rFonts w:ascii="Arial" w:hAnsi="Arial" w:cs="Arial"/>
          <w:sz w:val="24"/>
          <w:szCs w:val="24"/>
        </w:rPr>
        <w:t xml:space="preserve"> staff </w:t>
      </w:r>
      <w:r w:rsidR="009868FA">
        <w:rPr>
          <w:rFonts w:ascii="Arial" w:hAnsi="Arial" w:cs="Arial"/>
          <w:sz w:val="24"/>
          <w:szCs w:val="24"/>
        </w:rPr>
        <w:t>does not recommend</w:t>
      </w:r>
      <w:r w:rsidR="001C06BB">
        <w:rPr>
          <w:rFonts w:ascii="Arial" w:hAnsi="Arial" w:cs="Arial"/>
          <w:sz w:val="24"/>
          <w:szCs w:val="24"/>
        </w:rPr>
        <w:t xml:space="preserve"> that the Commission </w:t>
      </w:r>
      <w:r w:rsidR="00086686">
        <w:rPr>
          <w:rFonts w:ascii="Arial" w:hAnsi="Arial" w:cs="Arial"/>
          <w:sz w:val="24"/>
          <w:szCs w:val="24"/>
        </w:rPr>
        <w:t>modify its action of April 9, 2009 by Agenda Item #39.</w:t>
      </w:r>
    </w:p>
    <w:p w:rsidR="00FC125A" w:rsidRDefault="00FC125A" w:rsidP="002F04C3">
      <w:pPr>
        <w:pStyle w:val="ListParagraph"/>
        <w:ind w:left="0"/>
      </w:pPr>
    </w:p>
    <w:p w:rsidR="009756ED" w:rsidRPr="009756ED" w:rsidRDefault="009756ED" w:rsidP="002F04C3">
      <w:pPr>
        <w:pStyle w:val="ListParagraph"/>
        <w:ind w:left="0"/>
        <w:rPr>
          <w:b/>
        </w:rPr>
      </w:pPr>
      <w:r w:rsidRPr="009756ED">
        <w:rPr>
          <w:b/>
        </w:rPr>
        <w:t>OTHER PERTINENET INFORMATION:</w:t>
      </w:r>
    </w:p>
    <w:p w:rsidR="00FC125A" w:rsidRDefault="00FC125A" w:rsidP="002F04C3">
      <w:pPr>
        <w:numPr>
          <w:ilvl w:val="0"/>
          <w:numId w:val="6"/>
        </w:numPr>
        <w:tabs>
          <w:tab w:val="left" w:pos="-1440"/>
        </w:tabs>
      </w:pPr>
      <w:r>
        <w:t>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FC125A" w:rsidRDefault="00FC125A">
      <w:pPr>
        <w:tabs>
          <w:tab w:val="left" w:pos="1440"/>
        </w:tabs>
        <w:ind w:left="1440" w:hanging="720"/>
      </w:pPr>
    </w:p>
    <w:p w:rsidR="0035335C" w:rsidRDefault="00FC125A" w:rsidP="00FC125A">
      <w:pPr>
        <w:tabs>
          <w:tab w:val="left" w:pos="-1440"/>
        </w:tabs>
        <w:ind w:left="1440"/>
      </w:pPr>
      <w:r>
        <w:t>Authority:  Public Resources Code section 21065 and Title 14, California Code of Regulations, sections 15060 (c)(3) and 15378.</w:t>
      </w:r>
    </w:p>
    <w:p w:rsidR="00655638" w:rsidRDefault="00655638" w:rsidP="00655638">
      <w:pPr>
        <w:tabs>
          <w:tab w:val="left" w:pos="-1440"/>
        </w:tabs>
      </w:pPr>
    </w:p>
    <w:p w:rsidR="0014541E" w:rsidRDefault="0014541E" w:rsidP="0014541E">
      <w:pPr>
        <w:tabs>
          <w:tab w:val="left" w:pos="-1440"/>
        </w:tabs>
        <w:rPr>
          <w:b/>
        </w:rPr>
      </w:pPr>
      <w:r>
        <w:rPr>
          <w:b/>
        </w:rPr>
        <w:t>EXHIBIT</w:t>
      </w:r>
      <w:r w:rsidR="005A4560">
        <w:rPr>
          <w:b/>
        </w:rPr>
        <w:t>S</w:t>
      </w:r>
      <w:r>
        <w:rPr>
          <w:b/>
        </w:rPr>
        <w:t>:</w:t>
      </w:r>
    </w:p>
    <w:p w:rsidR="0014541E" w:rsidRPr="005A4560" w:rsidRDefault="00703FB2" w:rsidP="00703FB2">
      <w:pPr>
        <w:numPr>
          <w:ilvl w:val="0"/>
          <w:numId w:val="7"/>
        </w:numPr>
        <w:tabs>
          <w:tab w:val="left" w:pos="-1440"/>
        </w:tabs>
        <w:ind w:left="1440" w:hanging="720"/>
      </w:pPr>
      <w:r>
        <w:t xml:space="preserve">Site and </w:t>
      </w:r>
      <w:r w:rsidR="0014541E">
        <w:t>Location Map</w:t>
      </w:r>
    </w:p>
    <w:p w:rsidR="004D3724" w:rsidRDefault="005A4560" w:rsidP="004D3724">
      <w:pPr>
        <w:pStyle w:val="ListParagraph"/>
      </w:pPr>
      <w:r w:rsidRPr="005A4560">
        <w:t>B.</w:t>
      </w:r>
      <w:r w:rsidRPr="005A4560">
        <w:tab/>
      </w:r>
      <w:r>
        <w:t>Information Provided on Behalf of Applicant’s</w:t>
      </w:r>
    </w:p>
    <w:p w:rsidR="00331B47" w:rsidRDefault="00331B47" w:rsidP="004D3724">
      <w:pPr>
        <w:tabs>
          <w:tab w:val="left" w:pos="-1440"/>
        </w:tabs>
        <w:rPr>
          <w:b/>
        </w:rPr>
      </w:pPr>
    </w:p>
    <w:p w:rsidR="00C308D0" w:rsidRDefault="00C308D0" w:rsidP="004D3724">
      <w:pPr>
        <w:tabs>
          <w:tab w:val="left" w:pos="-1440"/>
        </w:tabs>
      </w:pPr>
      <w:r w:rsidRPr="004D3724">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F00BD2" w:rsidRDefault="00F00BD2" w:rsidP="00F00BD2">
      <w:pPr>
        <w:ind w:left="1440"/>
      </w:pPr>
      <w:r>
        <w:t xml:space="preserve">FIND THAT THE ACTIVITY IS </w:t>
      </w:r>
      <w:r w:rsidR="00FB7008">
        <w:t xml:space="preserve">NOT SUBJECT TO THE REQUIREMENTS OF THE CEQA PURSUANT TO TITLE 14, CALIFORNIA CODE OF REGULATIONS, SECTION 15060 (c)(3) BECAUSE THE ACTIVITY IS NOT A PROJECT AS DEFINED BY PUBLIC RESOURCES CODE SECTION 21065 </w:t>
      </w:r>
      <w:smartTag w:uri="urn:schemas-microsoft-com:office:smarttags" w:element="stockticker">
        <w:r w:rsidR="00FB7008">
          <w:t>AND</w:t>
        </w:r>
      </w:smartTag>
      <w:r w:rsidR="00FB7008">
        <w:t xml:space="preserve"> TITLE 14, CALIFORNIA CODE OF REGULATIONS, SECTION 15378.</w:t>
      </w:r>
    </w:p>
    <w:p w:rsidR="00FC125A" w:rsidRDefault="00FC125A" w:rsidP="00F00BD2">
      <w:pPr>
        <w:ind w:left="1440"/>
      </w:pPr>
    </w:p>
    <w:p w:rsidR="00C308D0" w:rsidRDefault="00C308D0">
      <w:pPr>
        <w:ind w:firstLine="720"/>
        <w:rPr>
          <w:b/>
        </w:rPr>
      </w:pPr>
      <w:r>
        <w:rPr>
          <w:b/>
        </w:rPr>
        <w:t>AUTHORIZATION:</w:t>
      </w:r>
    </w:p>
    <w:p w:rsidR="00C308D0" w:rsidRDefault="00E94DD0" w:rsidP="005F132F">
      <w:pPr>
        <w:numPr>
          <w:ilvl w:val="0"/>
          <w:numId w:val="10"/>
        </w:numPr>
        <w:tabs>
          <w:tab w:val="center" w:pos="1440"/>
        </w:tabs>
      </w:pPr>
      <w:r w:rsidRPr="00E94DD0">
        <w:t xml:space="preserve">CONSIDER </w:t>
      </w:r>
      <w:r>
        <w:t xml:space="preserve">ADDITIONAL </w:t>
      </w:r>
      <w:r w:rsidRPr="00E94DD0">
        <w:t xml:space="preserve">INFORMATION </w:t>
      </w:r>
      <w:r>
        <w:t>PROVIDED BY THE APPLICANT</w:t>
      </w:r>
      <w:r w:rsidR="006517E6">
        <w:t xml:space="preserve"> </w:t>
      </w:r>
      <w:smartTag w:uri="urn:schemas-microsoft-com:office:smarttags" w:element="stockticker">
        <w:r w:rsidR="006517E6">
          <w:t>AND</w:t>
        </w:r>
      </w:smartTag>
      <w:r w:rsidR="006517E6">
        <w:t xml:space="preserve"> STAFF</w:t>
      </w:r>
      <w:r>
        <w:t xml:space="preserve"> </w:t>
      </w:r>
      <w:r w:rsidRPr="00E94DD0">
        <w:t>IN RESPO</w:t>
      </w:r>
      <w:r w:rsidR="005A4560">
        <w:t>N</w:t>
      </w:r>
      <w:r w:rsidRPr="00E94DD0">
        <w:t>SE TO THE COMMISSION’S ACTION ON AGENDA ITEM #39 AT THE APRIL 9, 2009 COMMISSION MEETING</w:t>
      </w:r>
      <w:r>
        <w:t>.</w:t>
      </w:r>
    </w:p>
    <w:p w:rsidR="006517E6" w:rsidRDefault="006517E6" w:rsidP="005F132F">
      <w:pPr>
        <w:numPr>
          <w:ilvl w:val="0"/>
          <w:numId w:val="10"/>
        </w:numPr>
        <w:tabs>
          <w:tab w:val="center" w:pos="1440"/>
        </w:tabs>
      </w:pPr>
      <w:r>
        <w:t xml:space="preserve">DIRECT STAFF TO TAKE ANY </w:t>
      </w:r>
      <w:smartTag w:uri="urn:schemas-microsoft-com:office:smarttags" w:element="stockticker">
        <w:r w:rsidR="001C06BB">
          <w:t>AND</w:t>
        </w:r>
      </w:smartTag>
      <w:r w:rsidR="001C06BB">
        <w:t xml:space="preserve"> </w:t>
      </w:r>
      <w:smartTag w:uri="urn:schemas-microsoft-com:office:smarttags" w:element="stockticker">
        <w:r w:rsidR="001C06BB">
          <w:t>ALL</w:t>
        </w:r>
      </w:smartTag>
      <w:r w:rsidR="001C06BB">
        <w:t xml:space="preserve"> </w:t>
      </w:r>
      <w:r>
        <w:t>ACTION APPROVED BY THE COMMISSION.</w:t>
      </w:r>
    </w:p>
    <w:p w:rsidR="005F132F" w:rsidRDefault="005F132F" w:rsidP="00CF3E56">
      <w:pPr>
        <w:tabs>
          <w:tab w:val="center" w:pos="1440"/>
        </w:tabs>
        <w:ind w:left="1800"/>
      </w:pPr>
    </w:p>
    <w:sectPr w:rsidR="005F132F" w:rsidSect="00774DFA">
      <w:headerReference w:type="even" r:id="rId8"/>
      <w:headerReference w:type="default" r:id="rId9"/>
      <w:headerReference w:type="first" r:id="rId10"/>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66E" w:rsidRDefault="0024666E">
      <w:r>
        <w:separator/>
      </w:r>
    </w:p>
  </w:endnote>
  <w:endnote w:type="continuationSeparator" w:id="1">
    <w:p w:rsidR="0024666E" w:rsidRDefault="00246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0" w:rsidRDefault="00510300">
    <w:pPr>
      <w:tabs>
        <w:tab w:val="center" w:pos="4680"/>
        <w:tab w:val="right" w:pos="9360"/>
      </w:tabs>
    </w:pPr>
    <w:r>
      <w:tab/>
      <w:t>-</w:t>
    </w:r>
    <w:r w:rsidR="00774DFA">
      <w:rPr>
        <w:rStyle w:val="PageNumber"/>
      </w:rPr>
      <w:fldChar w:fldCharType="begin"/>
    </w:r>
    <w:r>
      <w:rPr>
        <w:rStyle w:val="PageNumber"/>
      </w:rPr>
      <w:instrText xml:space="preserve"> PAGE </w:instrText>
    </w:r>
    <w:r w:rsidR="00774DFA">
      <w:rPr>
        <w:rStyle w:val="PageNumber"/>
      </w:rPr>
      <w:fldChar w:fldCharType="separate"/>
    </w:r>
    <w:r w:rsidR="00161D1E">
      <w:rPr>
        <w:rStyle w:val="PageNumber"/>
        <w:noProof/>
      </w:rPr>
      <w:t>4</w:t>
    </w:r>
    <w:r w:rsidR="00774DFA">
      <w:rPr>
        <w:rStyle w:val="PageNumber"/>
      </w:rPr>
      <w:fldChar w:fldCharType="end"/>
    </w:r>
    <w:r>
      <w:rPr>
        <w:rStyle w:val="PageNumber"/>
      </w:rPr>
      <w:t>-</w:t>
    </w:r>
  </w:p>
  <w:p w:rsidR="00510300" w:rsidRDefault="00510300">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66E" w:rsidRDefault="0024666E">
      <w:r>
        <w:separator/>
      </w:r>
    </w:p>
  </w:footnote>
  <w:footnote w:type="continuationSeparator" w:id="1">
    <w:p w:rsidR="0024666E" w:rsidRDefault="00246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0" w:rsidRDefault="005103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0" w:rsidRDefault="00510300">
    <w:pPr>
      <w:tabs>
        <w:tab w:val="center" w:pos="4680"/>
      </w:tabs>
      <w:rPr>
        <w:sz w:val="28"/>
      </w:rPr>
    </w:pPr>
    <w:r>
      <w:rPr>
        <w:sz w:val="28"/>
      </w:rPr>
      <w:tab/>
    </w:r>
    <w:r>
      <w:rPr>
        <w:u w:val="single"/>
      </w:rPr>
      <w:t>CALENDAR ITEM NO.</w:t>
    </w:r>
    <w:r>
      <w:rPr>
        <w:sz w:val="28"/>
        <w:u w:val="single"/>
      </w:rPr>
      <w:t xml:space="preserve"> </w:t>
    </w:r>
    <w:r w:rsidR="00161D1E">
      <w:rPr>
        <w:b/>
        <w:sz w:val="36"/>
        <w:u w:val="single"/>
      </w:rPr>
      <w:t>68</w:t>
    </w:r>
    <w:r>
      <w:rPr>
        <w:sz w:val="28"/>
        <w:u w:val="single"/>
      </w:rPr>
      <w:t xml:space="preserve"> </w:t>
    </w:r>
    <w:r>
      <w:rPr>
        <w:u w:val="single"/>
      </w:rPr>
      <w:t>(CONT’D</w:t>
    </w:r>
    <w:r>
      <w:t>)</w:t>
    </w:r>
  </w:p>
  <w:p w:rsidR="00510300" w:rsidRDefault="00510300">
    <w:pPr>
      <w:spacing w:line="240" w:lineRule="exact"/>
    </w:pPr>
  </w:p>
  <w:p w:rsidR="00510300" w:rsidRDefault="00510300">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0" w:rsidRDefault="00510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AE0"/>
    <w:multiLevelType w:val="hybridMultilevel"/>
    <w:tmpl w:val="2BFA88F8"/>
    <w:lvl w:ilvl="0" w:tplc="FA68EB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EC0DA6"/>
    <w:multiLevelType w:val="hybridMultilevel"/>
    <w:tmpl w:val="C6C0622A"/>
    <w:lvl w:ilvl="0" w:tplc="9E92D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3">
    <w:nsid w:val="1C8F493E"/>
    <w:multiLevelType w:val="hybridMultilevel"/>
    <w:tmpl w:val="7AFCA248"/>
    <w:lvl w:ilvl="0" w:tplc="DA46618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2303228"/>
    <w:multiLevelType w:val="hybridMultilevel"/>
    <w:tmpl w:val="CB589366"/>
    <w:lvl w:ilvl="0" w:tplc="2832781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50D181F"/>
    <w:multiLevelType w:val="hybridMultilevel"/>
    <w:tmpl w:val="233C0BF2"/>
    <w:lvl w:ilvl="0" w:tplc="60227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122424"/>
    <w:multiLevelType w:val="singleLevel"/>
    <w:tmpl w:val="F670BF84"/>
    <w:lvl w:ilvl="0">
      <w:start w:val="1"/>
      <w:numFmt w:val="decimal"/>
      <w:lvlText w:val="%1."/>
      <w:lvlJc w:val="left"/>
      <w:pPr>
        <w:tabs>
          <w:tab w:val="num" w:pos="1440"/>
        </w:tabs>
        <w:ind w:left="1440" w:hanging="720"/>
      </w:pPr>
      <w:rPr>
        <w:rFonts w:hint="default"/>
      </w:rPr>
    </w:lvl>
  </w:abstractNum>
  <w:abstractNum w:abstractNumId="7">
    <w:nsid w:val="32E703F7"/>
    <w:multiLevelType w:val="hybridMultilevel"/>
    <w:tmpl w:val="757C90D2"/>
    <w:lvl w:ilvl="0" w:tplc="7B40BA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D04AB9"/>
    <w:multiLevelType w:val="hybridMultilevel"/>
    <w:tmpl w:val="DD5EDBD8"/>
    <w:lvl w:ilvl="0" w:tplc="D6D8CD3A">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9"/>
  </w:num>
  <w:num w:numId="2">
    <w:abstractNumId w:val="4"/>
  </w:num>
  <w:num w:numId="3">
    <w:abstractNumId w:val="8"/>
  </w:num>
  <w:num w:numId="4">
    <w:abstractNumId w:val="2"/>
  </w:num>
  <w:num w:numId="5">
    <w:abstractNumId w:val="3"/>
  </w:num>
  <w:num w:numId="6">
    <w:abstractNumId w:val="6"/>
  </w:num>
  <w:num w:numId="7">
    <w:abstractNumId w:val="0"/>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599C"/>
    <w:rsid w:val="0002228A"/>
    <w:rsid w:val="00042888"/>
    <w:rsid w:val="00044221"/>
    <w:rsid w:val="0005792D"/>
    <w:rsid w:val="00075D67"/>
    <w:rsid w:val="0008607A"/>
    <w:rsid w:val="00086686"/>
    <w:rsid w:val="0009498D"/>
    <w:rsid w:val="00096566"/>
    <w:rsid w:val="000A2A6F"/>
    <w:rsid w:val="000C11C0"/>
    <w:rsid w:val="000C16C4"/>
    <w:rsid w:val="00110CE8"/>
    <w:rsid w:val="00121D88"/>
    <w:rsid w:val="001225B6"/>
    <w:rsid w:val="0014541E"/>
    <w:rsid w:val="00161D1E"/>
    <w:rsid w:val="00162D41"/>
    <w:rsid w:val="00171124"/>
    <w:rsid w:val="001775B4"/>
    <w:rsid w:val="001809D0"/>
    <w:rsid w:val="00186A0D"/>
    <w:rsid w:val="00192559"/>
    <w:rsid w:val="0019599C"/>
    <w:rsid w:val="001A4D7C"/>
    <w:rsid w:val="001B523F"/>
    <w:rsid w:val="001C06BB"/>
    <w:rsid w:val="001C2572"/>
    <w:rsid w:val="001D0665"/>
    <w:rsid w:val="001D09F7"/>
    <w:rsid w:val="002175A5"/>
    <w:rsid w:val="0022696D"/>
    <w:rsid w:val="0024368B"/>
    <w:rsid w:val="0024666E"/>
    <w:rsid w:val="00266255"/>
    <w:rsid w:val="0026760E"/>
    <w:rsid w:val="002829A1"/>
    <w:rsid w:val="00283BDB"/>
    <w:rsid w:val="002B528A"/>
    <w:rsid w:val="002F04C3"/>
    <w:rsid w:val="002F5175"/>
    <w:rsid w:val="00300C27"/>
    <w:rsid w:val="003011ED"/>
    <w:rsid w:val="00304D60"/>
    <w:rsid w:val="0031244C"/>
    <w:rsid w:val="00331B47"/>
    <w:rsid w:val="003361BF"/>
    <w:rsid w:val="00343B82"/>
    <w:rsid w:val="0035335C"/>
    <w:rsid w:val="0036787A"/>
    <w:rsid w:val="00381FAF"/>
    <w:rsid w:val="00384206"/>
    <w:rsid w:val="00386745"/>
    <w:rsid w:val="003A2F57"/>
    <w:rsid w:val="003C1ECD"/>
    <w:rsid w:val="003C34C3"/>
    <w:rsid w:val="003D6490"/>
    <w:rsid w:val="00441F57"/>
    <w:rsid w:val="00457C9B"/>
    <w:rsid w:val="00460B14"/>
    <w:rsid w:val="004626EB"/>
    <w:rsid w:val="00464329"/>
    <w:rsid w:val="00493F90"/>
    <w:rsid w:val="00496086"/>
    <w:rsid w:val="00496BCC"/>
    <w:rsid w:val="004B3656"/>
    <w:rsid w:val="004B4859"/>
    <w:rsid w:val="004B5637"/>
    <w:rsid w:val="004B566C"/>
    <w:rsid w:val="004D2993"/>
    <w:rsid w:val="004D3724"/>
    <w:rsid w:val="004E0CA7"/>
    <w:rsid w:val="004E134B"/>
    <w:rsid w:val="004E4205"/>
    <w:rsid w:val="00510300"/>
    <w:rsid w:val="00540767"/>
    <w:rsid w:val="00545A9C"/>
    <w:rsid w:val="00551CFA"/>
    <w:rsid w:val="00555BA8"/>
    <w:rsid w:val="005651B3"/>
    <w:rsid w:val="00567B3D"/>
    <w:rsid w:val="00576FA5"/>
    <w:rsid w:val="00592E52"/>
    <w:rsid w:val="005A42E0"/>
    <w:rsid w:val="005A4560"/>
    <w:rsid w:val="005C7925"/>
    <w:rsid w:val="005D387E"/>
    <w:rsid w:val="005D7633"/>
    <w:rsid w:val="005E434E"/>
    <w:rsid w:val="005F132F"/>
    <w:rsid w:val="005F471B"/>
    <w:rsid w:val="00616EAC"/>
    <w:rsid w:val="006278EC"/>
    <w:rsid w:val="00630016"/>
    <w:rsid w:val="00631068"/>
    <w:rsid w:val="006433EF"/>
    <w:rsid w:val="00647C8E"/>
    <w:rsid w:val="00650AB7"/>
    <w:rsid w:val="006517E6"/>
    <w:rsid w:val="00655638"/>
    <w:rsid w:val="00671653"/>
    <w:rsid w:val="00675AE9"/>
    <w:rsid w:val="0068665A"/>
    <w:rsid w:val="006A7A2D"/>
    <w:rsid w:val="006B5D1A"/>
    <w:rsid w:val="006C5487"/>
    <w:rsid w:val="006D3709"/>
    <w:rsid w:val="006D5E84"/>
    <w:rsid w:val="00703FB2"/>
    <w:rsid w:val="007137AB"/>
    <w:rsid w:val="00725C22"/>
    <w:rsid w:val="0072666F"/>
    <w:rsid w:val="00745573"/>
    <w:rsid w:val="0075683D"/>
    <w:rsid w:val="00760A82"/>
    <w:rsid w:val="00766937"/>
    <w:rsid w:val="00774DFA"/>
    <w:rsid w:val="007D3318"/>
    <w:rsid w:val="007E6A43"/>
    <w:rsid w:val="007F598D"/>
    <w:rsid w:val="00806E04"/>
    <w:rsid w:val="008162F9"/>
    <w:rsid w:val="00824090"/>
    <w:rsid w:val="00830DA9"/>
    <w:rsid w:val="008347E5"/>
    <w:rsid w:val="00847B57"/>
    <w:rsid w:val="0087074D"/>
    <w:rsid w:val="0087381E"/>
    <w:rsid w:val="00896EE1"/>
    <w:rsid w:val="008A2AB2"/>
    <w:rsid w:val="008C5831"/>
    <w:rsid w:val="008D7391"/>
    <w:rsid w:val="008F0333"/>
    <w:rsid w:val="00955E3B"/>
    <w:rsid w:val="00961B8B"/>
    <w:rsid w:val="00973DF0"/>
    <w:rsid w:val="009756ED"/>
    <w:rsid w:val="00976028"/>
    <w:rsid w:val="00981CF6"/>
    <w:rsid w:val="00983E87"/>
    <w:rsid w:val="009868FA"/>
    <w:rsid w:val="009878FE"/>
    <w:rsid w:val="009A711D"/>
    <w:rsid w:val="009B5D67"/>
    <w:rsid w:val="009C0964"/>
    <w:rsid w:val="009C3C44"/>
    <w:rsid w:val="009C689A"/>
    <w:rsid w:val="009E16F6"/>
    <w:rsid w:val="009F3F7D"/>
    <w:rsid w:val="009F5324"/>
    <w:rsid w:val="00A13872"/>
    <w:rsid w:val="00A2074B"/>
    <w:rsid w:val="00A21D79"/>
    <w:rsid w:val="00A33412"/>
    <w:rsid w:val="00A56DA4"/>
    <w:rsid w:val="00A7379D"/>
    <w:rsid w:val="00A74605"/>
    <w:rsid w:val="00A869CD"/>
    <w:rsid w:val="00AD4D57"/>
    <w:rsid w:val="00AF16B3"/>
    <w:rsid w:val="00AF4E4E"/>
    <w:rsid w:val="00B016BB"/>
    <w:rsid w:val="00B21097"/>
    <w:rsid w:val="00B319D4"/>
    <w:rsid w:val="00B34A1B"/>
    <w:rsid w:val="00B4111D"/>
    <w:rsid w:val="00B47BFC"/>
    <w:rsid w:val="00B56CDF"/>
    <w:rsid w:val="00B72CC9"/>
    <w:rsid w:val="00B758F7"/>
    <w:rsid w:val="00B80C06"/>
    <w:rsid w:val="00B83934"/>
    <w:rsid w:val="00B946CA"/>
    <w:rsid w:val="00BC444A"/>
    <w:rsid w:val="00BC5DA4"/>
    <w:rsid w:val="00BD34D2"/>
    <w:rsid w:val="00BD581F"/>
    <w:rsid w:val="00BE55BC"/>
    <w:rsid w:val="00C04C92"/>
    <w:rsid w:val="00C24BFD"/>
    <w:rsid w:val="00C24DBF"/>
    <w:rsid w:val="00C308D0"/>
    <w:rsid w:val="00C4348C"/>
    <w:rsid w:val="00C478AE"/>
    <w:rsid w:val="00C47FA1"/>
    <w:rsid w:val="00C541DA"/>
    <w:rsid w:val="00C66B32"/>
    <w:rsid w:val="00C70141"/>
    <w:rsid w:val="00C705AB"/>
    <w:rsid w:val="00C85B07"/>
    <w:rsid w:val="00C8779D"/>
    <w:rsid w:val="00C87F34"/>
    <w:rsid w:val="00C920CB"/>
    <w:rsid w:val="00CB3DEB"/>
    <w:rsid w:val="00CB4E09"/>
    <w:rsid w:val="00CC1923"/>
    <w:rsid w:val="00CC6AEC"/>
    <w:rsid w:val="00CE1535"/>
    <w:rsid w:val="00CF3E56"/>
    <w:rsid w:val="00D078FF"/>
    <w:rsid w:val="00D14F60"/>
    <w:rsid w:val="00D376CF"/>
    <w:rsid w:val="00D52B9B"/>
    <w:rsid w:val="00D67EAB"/>
    <w:rsid w:val="00D84EED"/>
    <w:rsid w:val="00DB49FB"/>
    <w:rsid w:val="00DC0D6C"/>
    <w:rsid w:val="00DD7448"/>
    <w:rsid w:val="00DF5AB1"/>
    <w:rsid w:val="00E32EED"/>
    <w:rsid w:val="00E40F28"/>
    <w:rsid w:val="00E52201"/>
    <w:rsid w:val="00E61B40"/>
    <w:rsid w:val="00E801BE"/>
    <w:rsid w:val="00E93693"/>
    <w:rsid w:val="00E94DD0"/>
    <w:rsid w:val="00EA1C64"/>
    <w:rsid w:val="00EA401E"/>
    <w:rsid w:val="00EA7F83"/>
    <w:rsid w:val="00ED05E9"/>
    <w:rsid w:val="00ED0A65"/>
    <w:rsid w:val="00EF5D10"/>
    <w:rsid w:val="00F00BD2"/>
    <w:rsid w:val="00F138E8"/>
    <w:rsid w:val="00F3419F"/>
    <w:rsid w:val="00F37CF3"/>
    <w:rsid w:val="00F4034A"/>
    <w:rsid w:val="00F62B52"/>
    <w:rsid w:val="00F67659"/>
    <w:rsid w:val="00FA0570"/>
    <w:rsid w:val="00FB3CF0"/>
    <w:rsid w:val="00FB7008"/>
    <w:rsid w:val="00FC125A"/>
    <w:rsid w:val="00FF34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FA"/>
    <w:rPr>
      <w:rFonts w:ascii="Arial" w:hAnsi="Arial"/>
      <w:sz w:val="24"/>
    </w:rPr>
  </w:style>
  <w:style w:type="paragraph" w:styleId="Heading1">
    <w:name w:val="heading 1"/>
    <w:basedOn w:val="Normal"/>
    <w:next w:val="Normal"/>
    <w:qFormat/>
    <w:rsid w:val="00774DFA"/>
    <w:pPr>
      <w:keepNext/>
      <w:tabs>
        <w:tab w:val="center" w:pos="4680"/>
        <w:tab w:val="right" w:pos="9360"/>
      </w:tabs>
      <w:outlineLvl w:val="0"/>
    </w:pPr>
    <w:rPr>
      <w:b/>
    </w:rPr>
  </w:style>
  <w:style w:type="paragraph" w:styleId="Heading2">
    <w:name w:val="heading 2"/>
    <w:basedOn w:val="Normal"/>
    <w:next w:val="Normal"/>
    <w:qFormat/>
    <w:rsid w:val="00774DFA"/>
    <w:pPr>
      <w:keepNext/>
      <w:jc w:val="center"/>
      <w:outlineLvl w:val="1"/>
    </w:pPr>
    <w:rPr>
      <w:b/>
    </w:rPr>
  </w:style>
  <w:style w:type="paragraph" w:styleId="Heading3">
    <w:name w:val="heading 3"/>
    <w:basedOn w:val="Normal"/>
    <w:next w:val="Normal"/>
    <w:qFormat/>
    <w:rsid w:val="00774DFA"/>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4DFA"/>
    <w:pPr>
      <w:tabs>
        <w:tab w:val="center" w:pos="4320"/>
        <w:tab w:val="right" w:pos="8640"/>
      </w:tabs>
    </w:pPr>
  </w:style>
  <w:style w:type="paragraph" w:styleId="Footer">
    <w:name w:val="footer"/>
    <w:basedOn w:val="Normal"/>
    <w:rsid w:val="00774DFA"/>
    <w:pPr>
      <w:tabs>
        <w:tab w:val="center" w:pos="4320"/>
        <w:tab w:val="right" w:pos="8640"/>
      </w:tabs>
    </w:pPr>
  </w:style>
  <w:style w:type="paragraph" w:styleId="BlockText">
    <w:name w:val="Block Text"/>
    <w:basedOn w:val="Normal"/>
    <w:rsid w:val="00774DFA"/>
    <w:pPr>
      <w:ind w:left="1440" w:right="-432"/>
    </w:pPr>
  </w:style>
  <w:style w:type="paragraph" w:styleId="BodyText">
    <w:name w:val="Body Text"/>
    <w:basedOn w:val="Normal"/>
    <w:rsid w:val="00774DFA"/>
  </w:style>
  <w:style w:type="paragraph" w:styleId="BodyTextIndent2">
    <w:name w:val="Body Text Indent 2"/>
    <w:basedOn w:val="Normal"/>
    <w:rsid w:val="00774DFA"/>
    <w:pPr>
      <w:ind w:left="720"/>
    </w:pPr>
  </w:style>
  <w:style w:type="character" w:styleId="PageNumber">
    <w:name w:val="page number"/>
    <w:basedOn w:val="DefaultParagraphFont"/>
    <w:rsid w:val="00774DFA"/>
  </w:style>
  <w:style w:type="paragraph" w:styleId="BalloonText">
    <w:name w:val="Balloon Text"/>
    <w:basedOn w:val="Normal"/>
    <w:semiHidden/>
    <w:rsid w:val="00ED05E9"/>
    <w:rPr>
      <w:rFonts w:ascii="Tahoma" w:hAnsi="Tahoma" w:cs="Tahoma"/>
      <w:sz w:val="16"/>
      <w:szCs w:val="16"/>
    </w:rPr>
  </w:style>
  <w:style w:type="paragraph" w:styleId="ListParagraph">
    <w:name w:val="List Paragraph"/>
    <w:basedOn w:val="Normal"/>
    <w:uiPriority w:val="34"/>
    <w:qFormat/>
    <w:rsid w:val="004D3724"/>
    <w:pPr>
      <w:ind w:left="720"/>
    </w:pPr>
  </w:style>
  <w:style w:type="paragraph" w:styleId="PlainText">
    <w:name w:val="Plain Text"/>
    <w:basedOn w:val="Normal"/>
    <w:link w:val="PlainTextChar"/>
    <w:rsid w:val="0026760E"/>
    <w:rPr>
      <w:rFonts w:ascii="Courier New" w:hAnsi="Courier New" w:cs="Courier New"/>
      <w:sz w:val="20"/>
    </w:rPr>
  </w:style>
  <w:style w:type="character" w:customStyle="1" w:styleId="PlainTextChar">
    <w:name w:val="Plain Text Char"/>
    <w:basedOn w:val="DefaultParagraphFont"/>
    <w:link w:val="PlainText"/>
    <w:rsid w:val="0026760E"/>
    <w:rPr>
      <w:rFonts w:ascii="Courier New" w:hAnsi="Courier New" w:cs="Courier New"/>
    </w:rPr>
  </w:style>
  <w:style w:type="character" w:styleId="Emphasis">
    <w:name w:val="Emphasis"/>
    <w:basedOn w:val="DefaultParagraphFont"/>
    <w:qFormat/>
    <w:rsid w:val="00B56CD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1326</Words>
  <Characters>6781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Beverly Terry</dc:creator>
  <cp:keywords/>
  <cp:lastModifiedBy>Lynda Smallwood</cp:lastModifiedBy>
  <cp:revision>3</cp:revision>
  <cp:lastPrinted>2009-05-28T22:42:00Z</cp:lastPrinted>
  <dcterms:created xsi:type="dcterms:W3CDTF">2009-05-28T22:59:00Z</dcterms:created>
  <dcterms:modified xsi:type="dcterms:W3CDTF">2009-05-29T20:56:00Z</dcterms:modified>
</cp:coreProperties>
</file>